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34C5" w14:textId="77777777" w:rsidR="00967F8B" w:rsidRDefault="00967F8B" w:rsidP="00967F8B">
      <w:pPr>
        <w:shd w:val="clear" w:color="auto" w:fill="FFFFFF"/>
        <w:jc w:val="right"/>
        <w:textAlignment w:val="baseline"/>
        <w:outlineLvl w:val="0"/>
        <w:rPr>
          <w:rFonts w:ascii="Verdana" w:eastAsia="Times New Roman" w:hAnsi="Verdana" w:cs="Arial"/>
          <w:b/>
          <w:bCs/>
          <w:caps/>
          <w:kern w:val="36"/>
          <w:sz w:val="28"/>
          <w:szCs w:val="32"/>
        </w:rPr>
      </w:pPr>
      <w:r>
        <w:rPr>
          <w:rFonts w:ascii="Verdana" w:eastAsia="Times New Roman" w:hAnsi="Verdana" w:cs="Arial"/>
          <w:b/>
          <w:bCs/>
          <w:caps/>
          <w:noProof/>
          <w:kern w:val="36"/>
          <w:sz w:val="28"/>
          <w:szCs w:val="32"/>
        </w:rPr>
        <w:drawing>
          <wp:inline distT="0" distB="0" distL="0" distR="0" wp14:anchorId="51A87B66" wp14:editId="1FBC2B6E">
            <wp:extent cx="1416005" cy="770341"/>
            <wp:effectExtent l="0" t="0" r="0" b="0"/>
            <wp:docPr id="1615609768"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09768" name="Picture 2" descr="A logo for a school&#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1268" cy="778645"/>
                    </a:xfrm>
                    <a:prstGeom prst="rect">
                      <a:avLst/>
                    </a:prstGeom>
                  </pic:spPr>
                </pic:pic>
              </a:graphicData>
            </a:graphic>
          </wp:inline>
        </w:drawing>
      </w:r>
    </w:p>
    <w:p w14:paraId="388C5E3F" w14:textId="3A10E6CE" w:rsidR="00A143BD" w:rsidRPr="00456D05" w:rsidRDefault="00A143BD" w:rsidP="00967F8B">
      <w:pPr>
        <w:shd w:val="clear" w:color="auto" w:fill="FFFFFF"/>
        <w:textAlignment w:val="baseline"/>
        <w:outlineLvl w:val="0"/>
        <w:rPr>
          <w:rFonts w:ascii="Verdana" w:eastAsia="Times New Roman" w:hAnsi="Verdana" w:cs="Arial"/>
          <w:b/>
          <w:bCs/>
          <w:caps/>
          <w:kern w:val="36"/>
          <w:sz w:val="28"/>
          <w:szCs w:val="32"/>
        </w:rPr>
      </w:pPr>
      <w:r w:rsidRPr="00456D05">
        <w:rPr>
          <w:rFonts w:ascii="Verdana" w:eastAsia="Times New Roman" w:hAnsi="Verdana" w:cs="Arial"/>
          <w:b/>
          <w:bCs/>
          <w:caps/>
          <w:kern w:val="36"/>
          <w:sz w:val="28"/>
          <w:szCs w:val="32"/>
        </w:rPr>
        <w:t>EMPLOYEE DISMISSAL</w:t>
      </w:r>
    </w:p>
    <w:p w14:paraId="7C085F57" w14:textId="77777777" w:rsidR="00075DBB" w:rsidRPr="00456D05" w:rsidRDefault="00075DBB" w:rsidP="00075DBB">
      <w:pPr>
        <w:shd w:val="clear" w:color="auto" w:fill="FFFFFF"/>
        <w:textAlignment w:val="baseline"/>
        <w:outlineLvl w:val="0"/>
        <w:rPr>
          <w:rFonts w:ascii="Verdana" w:eastAsia="Times New Roman" w:hAnsi="Verdana" w:cs="Arial"/>
          <w:b/>
          <w:bCs/>
          <w:caps/>
          <w:kern w:val="36"/>
          <w:sz w:val="32"/>
          <w:szCs w:val="32"/>
        </w:rPr>
      </w:pPr>
    </w:p>
    <w:p w14:paraId="683E963F" w14:textId="77777777" w:rsidR="00A143BD" w:rsidRPr="00456D05" w:rsidRDefault="009A6027"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Dismissing</w:t>
      </w:r>
      <w:r w:rsidR="00A143BD" w:rsidRPr="00456D05">
        <w:rPr>
          <w:rFonts w:ascii="Verdana" w:eastAsia="Times New Roman" w:hAnsi="Verdana" w:cs="Arial"/>
          <w:sz w:val="24"/>
          <w:szCs w:val="24"/>
        </w:rPr>
        <w:t xml:space="preserve"> school employees is sometimes </w:t>
      </w:r>
      <w:r w:rsidRPr="00456D05">
        <w:rPr>
          <w:rFonts w:ascii="Verdana" w:eastAsia="Times New Roman" w:hAnsi="Verdana" w:cs="Arial"/>
          <w:sz w:val="24"/>
          <w:szCs w:val="24"/>
        </w:rPr>
        <w:t xml:space="preserve">a </w:t>
      </w:r>
      <w:r w:rsidR="00A143BD" w:rsidRPr="00456D05">
        <w:rPr>
          <w:rFonts w:ascii="Verdana" w:eastAsia="Times New Roman" w:hAnsi="Verdana" w:cs="Arial"/>
          <w:sz w:val="24"/>
          <w:szCs w:val="24"/>
        </w:rPr>
        <w:t xml:space="preserve">necessary role </w:t>
      </w:r>
      <w:proofErr w:type="gramStart"/>
      <w:r w:rsidR="00A143BD" w:rsidRPr="00456D05">
        <w:rPr>
          <w:rFonts w:ascii="Verdana" w:eastAsia="Times New Roman" w:hAnsi="Verdana" w:cs="Arial"/>
          <w:sz w:val="24"/>
          <w:szCs w:val="24"/>
        </w:rPr>
        <w:t>of</w:t>
      </w:r>
      <w:proofErr w:type="gramEnd"/>
      <w:r w:rsidR="00A143BD" w:rsidRPr="00456D05">
        <w:rPr>
          <w:rFonts w:ascii="Verdana" w:eastAsia="Times New Roman" w:hAnsi="Verdana" w:cs="Arial"/>
          <w:sz w:val="24"/>
          <w:szCs w:val="24"/>
        </w:rPr>
        <w:t xml:space="preserve"> a school board. Dis</w:t>
      </w:r>
      <w:r w:rsidR="00C86597" w:rsidRPr="00456D05">
        <w:rPr>
          <w:rFonts w:ascii="Verdana" w:eastAsia="Times New Roman" w:hAnsi="Verdana" w:cs="Arial"/>
          <w:sz w:val="24"/>
          <w:szCs w:val="24"/>
        </w:rPr>
        <w:t>missal</w:t>
      </w:r>
      <w:r w:rsidR="00A143BD" w:rsidRPr="00456D05">
        <w:rPr>
          <w:rFonts w:ascii="Verdana" w:eastAsia="Times New Roman" w:hAnsi="Verdana" w:cs="Arial"/>
          <w:sz w:val="24"/>
          <w:szCs w:val="24"/>
        </w:rPr>
        <w:t xml:space="preserve"> procedures are complex because, in the </w:t>
      </w:r>
      <w:proofErr w:type="gramStart"/>
      <w:r w:rsidR="00A143BD" w:rsidRPr="00456D05">
        <w:rPr>
          <w:rFonts w:ascii="Verdana" w:eastAsia="Times New Roman" w:hAnsi="Verdana" w:cs="Arial"/>
          <w:sz w:val="24"/>
          <w:szCs w:val="24"/>
        </w:rPr>
        <w:t>public school</w:t>
      </w:r>
      <w:proofErr w:type="gramEnd"/>
      <w:r w:rsidR="00A143BD" w:rsidRPr="00456D05">
        <w:rPr>
          <w:rFonts w:ascii="Verdana" w:eastAsia="Times New Roman" w:hAnsi="Verdana" w:cs="Arial"/>
          <w:sz w:val="24"/>
          <w:szCs w:val="24"/>
        </w:rPr>
        <w:t xml:space="preserve"> context, the process is governed by state</w:t>
      </w:r>
      <w:r w:rsidR="005E6A5D" w:rsidRPr="00456D05">
        <w:rPr>
          <w:rFonts w:ascii="Verdana" w:eastAsia="Times New Roman" w:hAnsi="Verdana" w:cs="Arial"/>
          <w:sz w:val="24"/>
          <w:szCs w:val="24"/>
        </w:rPr>
        <w:t xml:space="preserve"> and</w:t>
      </w:r>
      <w:r w:rsidR="00A143BD" w:rsidRPr="00456D05">
        <w:rPr>
          <w:rFonts w:ascii="Verdana" w:eastAsia="Times New Roman" w:hAnsi="Verdana" w:cs="Arial"/>
          <w:sz w:val="24"/>
          <w:szCs w:val="24"/>
        </w:rPr>
        <w:t xml:space="preserve"> federal constitutional </w:t>
      </w:r>
      <w:r w:rsidR="005E6A5D" w:rsidRPr="00456D05">
        <w:rPr>
          <w:rFonts w:ascii="Verdana" w:eastAsia="Times New Roman" w:hAnsi="Verdana" w:cs="Arial"/>
          <w:sz w:val="24"/>
          <w:szCs w:val="24"/>
        </w:rPr>
        <w:t>law and state</w:t>
      </w:r>
      <w:r w:rsidR="00A143BD" w:rsidRPr="00456D05">
        <w:rPr>
          <w:rFonts w:ascii="Verdana" w:eastAsia="Times New Roman" w:hAnsi="Verdana" w:cs="Arial"/>
          <w:sz w:val="24"/>
          <w:szCs w:val="24"/>
        </w:rPr>
        <w:t xml:space="preserve"> contract law.</w:t>
      </w:r>
    </w:p>
    <w:p w14:paraId="4416E2A7" w14:textId="77777777" w:rsidR="009A6027" w:rsidRPr="00456D05" w:rsidRDefault="009A6027" w:rsidP="00075DBB">
      <w:pPr>
        <w:shd w:val="clear" w:color="auto" w:fill="FFFFFF"/>
        <w:jc w:val="left"/>
        <w:textAlignment w:val="baseline"/>
        <w:rPr>
          <w:rFonts w:ascii="Verdana" w:eastAsia="Times New Roman" w:hAnsi="Verdana" w:cs="Arial"/>
          <w:sz w:val="24"/>
          <w:szCs w:val="24"/>
        </w:rPr>
      </w:pPr>
    </w:p>
    <w:p w14:paraId="3D01EC7F" w14:textId="77A0CB04" w:rsidR="00A143BD" w:rsidRPr="00456D05" w:rsidRDefault="00A143BD" w:rsidP="00075DBB">
      <w:pPr>
        <w:shd w:val="clear" w:color="auto" w:fill="FFFFFF"/>
        <w:jc w:val="left"/>
        <w:textAlignment w:val="baseline"/>
        <w:rPr>
          <w:rFonts w:ascii="Verdana" w:eastAsia="Times New Roman" w:hAnsi="Verdana" w:cs="Arial"/>
          <w:b/>
          <w:bCs/>
          <w:sz w:val="24"/>
          <w:szCs w:val="24"/>
          <w:bdr w:val="none" w:sz="0" w:space="0" w:color="auto" w:frame="1"/>
        </w:rPr>
      </w:pPr>
      <w:r w:rsidRPr="00456D05">
        <w:rPr>
          <w:rFonts w:ascii="Verdana" w:eastAsia="Times New Roman" w:hAnsi="Verdana" w:cs="Arial"/>
          <w:sz w:val="24"/>
          <w:szCs w:val="24"/>
        </w:rPr>
        <w:t>Dis</w:t>
      </w:r>
      <w:r w:rsidR="00C86597" w:rsidRPr="00456D05">
        <w:rPr>
          <w:rFonts w:ascii="Verdana" w:eastAsia="Times New Roman" w:hAnsi="Verdana" w:cs="Arial"/>
          <w:sz w:val="24"/>
          <w:szCs w:val="24"/>
        </w:rPr>
        <w:t>missal</w:t>
      </w:r>
      <w:r w:rsidRPr="00456D05">
        <w:rPr>
          <w:rFonts w:ascii="Verdana" w:eastAsia="Times New Roman" w:hAnsi="Verdana" w:cs="Arial"/>
          <w:sz w:val="24"/>
          <w:szCs w:val="24"/>
        </w:rPr>
        <w:t xml:space="preserve"> proceedings often involve several </w:t>
      </w:r>
      <w:r w:rsidR="005E6A5D" w:rsidRPr="00456D05">
        <w:rPr>
          <w:rFonts w:ascii="Verdana" w:eastAsia="Times New Roman" w:hAnsi="Verdana" w:cs="Arial"/>
          <w:sz w:val="24"/>
          <w:szCs w:val="24"/>
        </w:rPr>
        <w:t>individuals</w:t>
      </w:r>
      <w:r w:rsidRPr="00456D05">
        <w:rPr>
          <w:rFonts w:ascii="Verdana" w:eastAsia="Times New Roman" w:hAnsi="Verdana" w:cs="Arial"/>
          <w:sz w:val="24"/>
          <w:szCs w:val="24"/>
        </w:rPr>
        <w:t xml:space="preserve">, such as the superintendent, an attorney for the administration, the teacher and </w:t>
      </w:r>
      <w:r w:rsidR="00366E43" w:rsidRPr="00456D05">
        <w:rPr>
          <w:rFonts w:ascii="Verdana" w:eastAsia="Times New Roman" w:hAnsi="Verdana" w:cs="Arial"/>
          <w:sz w:val="24"/>
          <w:szCs w:val="24"/>
        </w:rPr>
        <w:t>his/her</w:t>
      </w:r>
      <w:r w:rsidRPr="00456D05">
        <w:rPr>
          <w:rFonts w:ascii="Verdana" w:eastAsia="Times New Roman" w:hAnsi="Verdana" w:cs="Arial"/>
          <w:sz w:val="24"/>
          <w:szCs w:val="24"/>
        </w:rPr>
        <w:t xml:space="preserve"> representative, the board </w:t>
      </w:r>
      <w:r w:rsidR="004642F4" w:rsidRPr="00456D05">
        <w:rPr>
          <w:rFonts w:ascii="Verdana" w:eastAsia="Times New Roman" w:hAnsi="Verdana" w:cs="Arial"/>
          <w:sz w:val="24"/>
          <w:szCs w:val="24"/>
        </w:rPr>
        <w:t>attorney,</w:t>
      </w:r>
      <w:r w:rsidRPr="00456D05">
        <w:rPr>
          <w:rFonts w:ascii="Verdana" w:eastAsia="Times New Roman" w:hAnsi="Verdana" w:cs="Arial"/>
          <w:sz w:val="24"/>
          <w:szCs w:val="24"/>
        </w:rPr>
        <w:t xml:space="preserve"> and the school board members. This </w:t>
      </w:r>
      <w:r w:rsidR="009A6027" w:rsidRPr="00456D05">
        <w:rPr>
          <w:rFonts w:ascii="Verdana" w:eastAsia="Times New Roman" w:hAnsi="Verdana" w:cs="Arial"/>
          <w:sz w:val="24"/>
          <w:szCs w:val="24"/>
        </w:rPr>
        <w:t>document</w:t>
      </w:r>
      <w:r w:rsidRPr="00456D05">
        <w:rPr>
          <w:rFonts w:ascii="Verdana" w:eastAsia="Times New Roman" w:hAnsi="Verdana" w:cs="Arial"/>
          <w:sz w:val="24"/>
          <w:szCs w:val="24"/>
        </w:rPr>
        <w:t xml:space="preserve"> </w:t>
      </w:r>
      <w:r w:rsidR="00376648" w:rsidRPr="00456D05">
        <w:rPr>
          <w:rFonts w:ascii="Verdana" w:eastAsia="Times New Roman" w:hAnsi="Verdana" w:cs="Arial"/>
          <w:sz w:val="24"/>
          <w:szCs w:val="24"/>
        </w:rPr>
        <w:t xml:space="preserve">provides a </w:t>
      </w:r>
      <w:r w:rsidRPr="00456D05">
        <w:rPr>
          <w:rFonts w:ascii="Verdana" w:eastAsia="Times New Roman" w:hAnsi="Verdana" w:cs="Arial"/>
          <w:sz w:val="24"/>
          <w:szCs w:val="24"/>
        </w:rPr>
        <w:t>general</w:t>
      </w:r>
      <w:r w:rsidR="00376648" w:rsidRPr="00456D05">
        <w:rPr>
          <w:rFonts w:ascii="Verdana" w:eastAsia="Times New Roman" w:hAnsi="Verdana" w:cs="Arial"/>
          <w:sz w:val="24"/>
          <w:szCs w:val="24"/>
        </w:rPr>
        <w:t xml:space="preserve"> overview of </w:t>
      </w:r>
      <w:r w:rsidRPr="00456D05">
        <w:rPr>
          <w:rFonts w:ascii="Verdana" w:eastAsia="Times New Roman" w:hAnsi="Verdana" w:cs="Arial"/>
          <w:sz w:val="24"/>
          <w:szCs w:val="24"/>
        </w:rPr>
        <w:t xml:space="preserve">the process of </w:t>
      </w:r>
      <w:r w:rsidR="009A6027" w:rsidRPr="00456D05">
        <w:rPr>
          <w:rFonts w:ascii="Verdana" w:eastAsia="Times New Roman" w:hAnsi="Verdana" w:cs="Arial"/>
          <w:sz w:val="24"/>
          <w:szCs w:val="24"/>
        </w:rPr>
        <w:t>dismissing</w:t>
      </w:r>
      <w:r w:rsidRPr="00456D05">
        <w:rPr>
          <w:rFonts w:ascii="Verdana" w:eastAsia="Times New Roman" w:hAnsi="Verdana" w:cs="Arial"/>
          <w:sz w:val="24"/>
          <w:szCs w:val="24"/>
        </w:rPr>
        <w:t xml:space="preserve"> school employees and the school board’s role.</w:t>
      </w:r>
      <w:r w:rsidRPr="00456D05">
        <w:rPr>
          <w:rFonts w:ascii="Verdana" w:eastAsia="Times New Roman" w:hAnsi="Verdana" w:cs="Arial"/>
          <w:b/>
          <w:bCs/>
          <w:sz w:val="24"/>
          <w:szCs w:val="24"/>
          <w:bdr w:val="none" w:sz="0" w:space="0" w:color="auto" w:frame="1"/>
        </w:rPr>
        <w:t> </w:t>
      </w:r>
    </w:p>
    <w:p w14:paraId="0DDA9716" w14:textId="77777777" w:rsidR="007C6BA6" w:rsidRPr="00456D05" w:rsidRDefault="007C6BA6" w:rsidP="00075DBB">
      <w:pPr>
        <w:shd w:val="clear" w:color="auto" w:fill="FFFFFF"/>
        <w:jc w:val="left"/>
        <w:textAlignment w:val="baseline"/>
        <w:rPr>
          <w:rFonts w:ascii="Verdana" w:eastAsia="Times New Roman" w:hAnsi="Verdana" w:cs="Arial"/>
          <w:sz w:val="24"/>
          <w:szCs w:val="24"/>
        </w:rPr>
      </w:pPr>
    </w:p>
    <w:p w14:paraId="15E2DD65" w14:textId="77777777" w:rsidR="00725C9E" w:rsidRPr="00456D05" w:rsidRDefault="00A143BD" w:rsidP="00075DBB">
      <w:pPr>
        <w:shd w:val="clear" w:color="auto" w:fill="FFFFFF"/>
        <w:jc w:val="left"/>
        <w:textAlignment w:val="baseline"/>
        <w:rPr>
          <w:rFonts w:ascii="Verdana" w:eastAsia="Times New Roman" w:hAnsi="Verdana" w:cs="Arial"/>
          <w:b/>
          <w:bCs/>
          <w:sz w:val="24"/>
          <w:szCs w:val="24"/>
          <w:bdr w:val="none" w:sz="0" w:space="0" w:color="auto" w:frame="1"/>
        </w:rPr>
      </w:pPr>
      <w:r w:rsidRPr="00456D05">
        <w:rPr>
          <w:rFonts w:ascii="Verdana" w:eastAsia="Times New Roman" w:hAnsi="Verdana" w:cs="Arial"/>
          <w:b/>
          <w:bCs/>
          <w:sz w:val="24"/>
          <w:szCs w:val="24"/>
          <w:bdr w:val="none" w:sz="0" w:space="0" w:color="auto" w:frame="1"/>
        </w:rPr>
        <w:t>1</w:t>
      </w:r>
      <w:proofErr w:type="gramStart"/>
      <w:r w:rsidRPr="00456D05">
        <w:rPr>
          <w:rFonts w:ascii="Verdana" w:eastAsia="Times New Roman" w:hAnsi="Verdana" w:cs="Arial"/>
          <w:b/>
          <w:bCs/>
          <w:sz w:val="24"/>
          <w:szCs w:val="24"/>
          <w:bdr w:val="none" w:sz="0" w:space="0" w:color="auto" w:frame="1"/>
        </w:rPr>
        <w:t>.</w:t>
      </w:r>
      <w:r w:rsidR="007C6BA6" w:rsidRPr="00456D05">
        <w:rPr>
          <w:rFonts w:ascii="Verdana" w:eastAsia="Times New Roman" w:hAnsi="Verdana" w:cs="Arial"/>
          <w:b/>
          <w:bCs/>
          <w:sz w:val="24"/>
          <w:szCs w:val="24"/>
          <w:bdr w:val="none" w:sz="0" w:space="0" w:color="auto" w:frame="1"/>
        </w:rPr>
        <w:t xml:space="preserve">  </w:t>
      </w:r>
      <w:r w:rsidRPr="00456D05">
        <w:rPr>
          <w:rFonts w:ascii="Verdana" w:eastAsia="Times New Roman" w:hAnsi="Verdana" w:cs="Arial"/>
          <w:b/>
          <w:bCs/>
          <w:sz w:val="24"/>
          <w:szCs w:val="24"/>
          <w:bdr w:val="none" w:sz="0" w:space="0" w:color="auto" w:frame="1"/>
        </w:rPr>
        <w:t>Are</w:t>
      </w:r>
      <w:proofErr w:type="gramEnd"/>
      <w:r w:rsidRPr="00456D05">
        <w:rPr>
          <w:rFonts w:ascii="Verdana" w:eastAsia="Times New Roman" w:hAnsi="Verdana" w:cs="Arial"/>
          <w:b/>
          <w:bCs/>
          <w:sz w:val="24"/>
          <w:szCs w:val="24"/>
          <w:bdr w:val="none" w:sz="0" w:space="0" w:color="auto" w:frame="1"/>
        </w:rPr>
        <w:t xml:space="preserve"> the dis</w:t>
      </w:r>
      <w:r w:rsidR="009A6027" w:rsidRPr="00456D05">
        <w:rPr>
          <w:rFonts w:ascii="Verdana" w:eastAsia="Times New Roman" w:hAnsi="Verdana" w:cs="Arial"/>
          <w:b/>
          <w:bCs/>
          <w:sz w:val="24"/>
          <w:szCs w:val="24"/>
          <w:bdr w:val="none" w:sz="0" w:space="0" w:color="auto" w:frame="1"/>
        </w:rPr>
        <w:t xml:space="preserve">missal </w:t>
      </w:r>
      <w:r w:rsidRPr="00456D05">
        <w:rPr>
          <w:rFonts w:ascii="Verdana" w:eastAsia="Times New Roman" w:hAnsi="Verdana" w:cs="Arial"/>
          <w:b/>
          <w:bCs/>
          <w:sz w:val="24"/>
          <w:szCs w:val="24"/>
          <w:bdr w:val="none" w:sz="0" w:space="0" w:color="auto" w:frame="1"/>
        </w:rPr>
        <w:t>procedures the same for all school employees?</w:t>
      </w:r>
    </w:p>
    <w:p w14:paraId="3B541A39" w14:textId="77777777" w:rsidR="00A143BD" w:rsidRPr="00456D05" w:rsidRDefault="00A143BD" w:rsidP="00075DBB">
      <w:pPr>
        <w:shd w:val="clear" w:color="auto" w:fill="FFFFFF"/>
        <w:jc w:val="left"/>
        <w:textAlignment w:val="baseline"/>
        <w:rPr>
          <w:rFonts w:ascii="Verdana" w:eastAsia="Times New Roman" w:hAnsi="Verdana" w:cs="Arial"/>
          <w:b/>
          <w:bCs/>
          <w:sz w:val="24"/>
          <w:szCs w:val="24"/>
          <w:bdr w:val="none" w:sz="0" w:space="0" w:color="auto" w:frame="1"/>
        </w:rPr>
      </w:pPr>
      <w:r w:rsidRPr="00456D05">
        <w:rPr>
          <w:rFonts w:ascii="Verdana" w:eastAsia="Times New Roman" w:hAnsi="Verdana" w:cs="Arial"/>
          <w:sz w:val="24"/>
          <w:szCs w:val="24"/>
        </w:rPr>
        <w:br/>
        <w:t>No. The appropriate procedures will vary depending on the type of employee involved.</w:t>
      </w:r>
      <w:r w:rsidRPr="00456D05">
        <w:rPr>
          <w:rFonts w:ascii="Verdana" w:eastAsia="Times New Roman" w:hAnsi="Verdana" w:cs="Arial"/>
          <w:b/>
          <w:bCs/>
          <w:sz w:val="24"/>
          <w:szCs w:val="24"/>
          <w:bdr w:val="none" w:sz="0" w:space="0" w:color="auto" w:frame="1"/>
        </w:rPr>
        <w:t> </w:t>
      </w:r>
    </w:p>
    <w:p w14:paraId="247ECED5" w14:textId="77777777" w:rsidR="007C6BA6" w:rsidRPr="00456D05" w:rsidRDefault="007C6BA6" w:rsidP="00075DBB">
      <w:pPr>
        <w:shd w:val="clear" w:color="auto" w:fill="FFFFFF"/>
        <w:jc w:val="left"/>
        <w:textAlignment w:val="baseline"/>
        <w:rPr>
          <w:rFonts w:ascii="Verdana" w:eastAsia="Times New Roman" w:hAnsi="Verdana" w:cs="Arial"/>
          <w:sz w:val="24"/>
          <w:szCs w:val="24"/>
        </w:rPr>
      </w:pPr>
    </w:p>
    <w:p w14:paraId="2FD177DA" w14:textId="77777777" w:rsidR="00A143BD" w:rsidRPr="00456D05"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t>2</w:t>
      </w:r>
      <w:proofErr w:type="gramStart"/>
      <w:r w:rsidRPr="00456D05">
        <w:rPr>
          <w:rFonts w:ascii="Verdana" w:eastAsia="Times New Roman" w:hAnsi="Verdana" w:cs="Arial"/>
          <w:b/>
          <w:bCs/>
          <w:sz w:val="24"/>
          <w:szCs w:val="24"/>
          <w:bdr w:val="none" w:sz="0" w:space="0" w:color="auto" w:frame="1"/>
        </w:rPr>
        <w:t>.</w:t>
      </w:r>
      <w:r w:rsidR="007C6BA6" w:rsidRPr="00456D05">
        <w:rPr>
          <w:rFonts w:ascii="Verdana" w:eastAsia="Times New Roman" w:hAnsi="Verdana" w:cs="Arial"/>
          <w:b/>
          <w:bCs/>
          <w:sz w:val="24"/>
          <w:szCs w:val="24"/>
          <w:bdr w:val="none" w:sz="0" w:space="0" w:color="auto" w:frame="1"/>
        </w:rPr>
        <w:t xml:space="preserve">  </w:t>
      </w:r>
      <w:r w:rsidRPr="00456D05">
        <w:rPr>
          <w:rFonts w:ascii="Verdana" w:eastAsia="Times New Roman" w:hAnsi="Verdana" w:cs="Arial"/>
          <w:b/>
          <w:bCs/>
          <w:sz w:val="24"/>
          <w:szCs w:val="24"/>
          <w:bdr w:val="none" w:sz="0" w:space="0" w:color="auto" w:frame="1"/>
        </w:rPr>
        <w:t>For</w:t>
      </w:r>
      <w:proofErr w:type="gramEnd"/>
      <w:r w:rsidRPr="00456D05">
        <w:rPr>
          <w:rFonts w:ascii="Verdana" w:eastAsia="Times New Roman" w:hAnsi="Verdana" w:cs="Arial"/>
          <w:b/>
          <w:bCs/>
          <w:sz w:val="24"/>
          <w:szCs w:val="24"/>
          <w:bdr w:val="none" w:sz="0" w:space="0" w:color="auto" w:frame="1"/>
        </w:rPr>
        <w:t xml:space="preserve"> purposes of identifying the appropriate dis</w:t>
      </w:r>
      <w:r w:rsidR="009A6027" w:rsidRPr="00456D05">
        <w:rPr>
          <w:rFonts w:ascii="Verdana" w:eastAsia="Times New Roman" w:hAnsi="Verdana" w:cs="Arial"/>
          <w:b/>
          <w:bCs/>
          <w:sz w:val="24"/>
          <w:szCs w:val="24"/>
          <w:bdr w:val="none" w:sz="0" w:space="0" w:color="auto" w:frame="1"/>
        </w:rPr>
        <w:t>miss</w:t>
      </w:r>
      <w:r w:rsidRPr="00456D05">
        <w:rPr>
          <w:rFonts w:ascii="Verdana" w:eastAsia="Times New Roman" w:hAnsi="Verdana" w:cs="Arial"/>
          <w:b/>
          <w:bCs/>
          <w:sz w:val="24"/>
          <w:szCs w:val="24"/>
          <w:bdr w:val="none" w:sz="0" w:space="0" w:color="auto" w:frame="1"/>
        </w:rPr>
        <w:t>a</w:t>
      </w:r>
      <w:r w:rsidR="009A6027" w:rsidRPr="00456D05">
        <w:rPr>
          <w:rFonts w:ascii="Verdana" w:eastAsia="Times New Roman" w:hAnsi="Verdana" w:cs="Arial"/>
          <w:b/>
          <w:bCs/>
          <w:sz w:val="24"/>
          <w:szCs w:val="24"/>
          <w:bdr w:val="none" w:sz="0" w:space="0" w:color="auto" w:frame="1"/>
        </w:rPr>
        <w:t>l</w:t>
      </w:r>
      <w:r w:rsidRPr="00456D05">
        <w:rPr>
          <w:rFonts w:ascii="Verdana" w:eastAsia="Times New Roman" w:hAnsi="Verdana" w:cs="Arial"/>
          <w:b/>
          <w:bCs/>
          <w:sz w:val="24"/>
          <w:szCs w:val="24"/>
          <w:bdr w:val="none" w:sz="0" w:space="0" w:color="auto" w:frame="1"/>
        </w:rPr>
        <w:t xml:space="preserve"> procedure, what are the various types of school employees?</w:t>
      </w:r>
    </w:p>
    <w:p w14:paraId="11EFC20F" w14:textId="77777777" w:rsidR="00725C9E" w:rsidRPr="00456D05" w:rsidRDefault="00725C9E" w:rsidP="00075DBB">
      <w:pPr>
        <w:shd w:val="clear" w:color="auto" w:fill="FFFFFF"/>
        <w:jc w:val="left"/>
        <w:textAlignment w:val="baseline"/>
        <w:rPr>
          <w:rFonts w:ascii="Verdana" w:eastAsia="Times New Roman" w:hAnsi="Verdana" w:cs="Arial"/>
          <w:sz w:val="24"/>
          <w:szCs w:val="24"/>
        </w:rPr>
      </w:pPr>
    </w:p>
    <w:p w14:paraId="35F48773" w14:textId="484781D1" w:rsidR="00A143BD" w:rsidRPr="00456D05" w:rsidRDefault="009A6027"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“At will” employees are</w:t>
      </w:r>
      <w:r w:rsidR="00A143BD" w:rsidRPr="00456D05">
        <w:rPr>
          <w:rFonts w:ascii="Verdana" w:eastAsia="Times New Roman" w:hAnsi="Verdana" w:cs="Arial"/>
          <w:sz w:val="24"/>
          <w:szCs w:val="24"/>
        </w:rPr>
        <w:t xml:space="preserve"> those employees who serve without an employment contract</w:t>
      </w:r>
      <w:r w:rsidRPr="00456D05">
        <w:rPr>
          <w:rFonts w:ascii="Verdana" w:eastAsia="Times New Roman" w:hAnsi="Verdana" w:cs="Arial"/>
          <w:sz w:val="24"/>
          <w:szCs w:val="24"/>
        </w:rPr>
        <w:t>.</w:t>
      </w:r>
      <w:r w:rsidR="00A143BD" w:rsidRPr="00456D05">
        <w:rPr>
          <w:rFonts w:ascii="Verdana" w:eastAsia="Times New Roman" w:hAnsi="Verdana" w:cs="Arial"/>
          <w:sz w:val="24"/>
          <w:szCs w:val="24"/>
        </w:rPr>
        <w:t xml:space="preserve"> </w:t>
      </w:r>
      <w:r w:rsidRPr="00456D05">
        <w:rPr>
          <w:rFonts w:ascii="Verdana" w:eastAsia="Times New Roman" w:hAnsi="Verdana" w:cs="Arial"/>
          <w:sz w:val="24"/>
          <w:szCs w:val="24"/>
        </w:rPr>
        <w:t>Some e</w:t>
      </w:r>
      <w:r w:rsidR="00A143BD" w:rsidRPr="00456D05">
        <w:rPr>
          <w:rFonts w:ascii="Verdana" w:eastAsia="Times New Roman" w:hAnsi="Verdana" w:cs="Arial"/>
          <w:sz w:val="24"/>
          <w:szCs w:val="24"/>
        </w:rPr>
        <w:t xml:space="preserve">mployees </w:t>
      </w:r>
      <w:r w:rsidRPr="00456D05">
        <w:rPr>
          <w:rFonts w:ascii="Verdana" w:eastAsia="Times New Roman" w:hAnsi="Verdana" w:cs="Arial"/>
          <w:sz w:val="24"/>
          <w:szCs w:val="24"/>
        </w:rPr>
        <w:t>have</w:t>
      </w:r>
      <w:r w:rsidR="00A143BD" w:rsidRPr="00456D05">
        <w:rPr>
          <w:rFonts w:ascii="Verdana" w:eastAsia="Times New Roman" w:hAnsi="Verdana" w:cs="Arial"/>
          <w:sz w:val="24"/>
          <w:szCs w:val="24"/>
        </w:rPr>
        <w:t xml:space="preserve"> employment contract</w:t>
      </w:r>
      <w:r w:rsidRPr="00456D05">
        <w:rPr>
          <w:rFonts w:ascii="Verdana" w:eastAsia="Times New Roman" w:hAnsi="Verdana" w:cs="Arial"/>
          <w:sz w:val="24"/>
          <w:szCs w:val="24"/>
        </w:rPr>
        <w:t>s</w:t>
      </w:r>
      <w:r w:rsidR="00A143BD" w:rsidRPr="00456D05">
        <w:rPr>
          <w:rFonts w:ascii="Verdana" w:eastAsia="Times New Roman" w:hAnsi="Verdana" w:cs="Arial"/>
          <w:sz w:val="24"/>
          <w:szCs w:val="24"/>
        </w:rPr>
        <w:t xml:space="preserve"> that </w:t>
      </w:r>
      <w:r w:rsidR="005E6A5D" w:rsidRPr="00456D05">
        <w:rPr>
          <w:rFonts w:ascii="Verdana" w:eastAsia="Times New Roman" w:hAnsi="Verdana" w:cs="Arial"/>
          <w:sz w:val="24"/>
          <w:szCs w:val="24"/>
        </w:rPr>
        <w:t xml:space="preserve">have a defined period of employment and </w:t>
      </w:r>
      <w:r w:rsidR="00A143BD" w:rsidRPr="00456D05">
        <w:rPr>
          <w:rFonts w:ascii="Verdana" w:eastAsia="Times New Roman" w:hAnsi="Verdana" w:cs="Arial"/>
          <w:sz w:val="24"/>
          <w:szCs w:val="24"/>
        </w:rPr>
        <w:t xml:space="preserve">do </w:t>
      </w:r>
      <w:r w:rsidR="00366E43" w:rsidRPr="00456D05">
        <w:rPr>
          <w:rFonts w:ascii="Verdana" w:eastAsia="Times New Roman" w:hAnsi="Verdana" w:cs="Arial"/>
          <w:sz w:val="24"/>
          <w:szCs w:val="24"/>
        </w:rPr>
        <w:t xml:space="preserve">not </w:t>
      </w:r>
      <w:r w:rsidR="00A143BD" w:rsidRPr="00456D05">
        <w:rPr>
          <w:rFonts w:ascii="Verdana" w:eastAsia="Times New Roman" w:hAnsi="Verdana" w:cs="Arial"/>
          <w:sz w:val="24"/>
          <w:szCs w:val="24"/>
        </w:rPr>
        <w:t>automatically renew</w:t>
      </w:r>
      <w:r w:rsidRPr="00456D05">
        <w:rPr>
          <w:rFonts w:ascii="Verdana" w:eastAsia="Times New Roman" w:hAnsi="Verdana" w:cs="Arial"/>
          <w:sz w:val="24"/>
          <w:szCs w:val="24"/>
        </w:rPr>
        <w:t>.</w:t>
      </w:r>
      <w:r w:rsidR="00A143BD" w:rsidRPr="00456D05">
        <w:rPr>
          <w:rFonts w:ascii="Verdana" w:eastAsia="Times New Roman" w:hAnsi="Verdana" w:cs="Arial"/>
          <w:sz w:val="24"/>
          <w:szCs w:val="24"/>
        </w:rPr>
        <w:t xml:space="preserve"> </w:t>
      </w:r>
      <w:r w:rsidR="00D0596C" w:rsidRPr="00456D05">
        <w:rPr>
          <w:rFonts w:ascii="Verdana" w:eastAsia="Times New Roman" w:hAnsi="Verdana" w:cs="Arial"/>
          <w:sz w:val="24"/>
          <w:szCs w:val="24"/>
        </w:rPr>
        <w:t>Teachers,</w:t>
      </w:r>
      <w:r w:rsidRPr="00456D05">
        <w:rPr>
          <w:rFonts w:ascii="Verdana" w:eastAsia="Times New Roman" w:hAnsi="Verdana" w:cs="Arial"/>
          <w:sz w:val="24"/>
          <w:szCs w:val="24"/>
        </w:rPr>
        <w:t xml:space="preserve"> includ</w:t>
      </w:r>
      <w:r w:rsidR="005E6A5D" w:rsidRPr="00456D05">
        <w:rPr>
          <w:rFonts w:ascii="Verdana" w:eastAsia="Times New Roman" w:hAnsi="Verdana" w:cs="Arial"/>
          <w:sz w:val="24"/>
          <w:szCs w:val="24"/>
        </w:rPr>
        <w:t>ing</w:t>
      </w:r>
      <w:r w:rsidRPr="00456D05">
        <w:rPr>
          <w:rFonts w:ascii="Verdana" w:eastAsia="Times New Roman" w:hAnsi="Verdana" w:cs="Arial"/>
          <w:sz w:val="24"/>
          <w:szCs w:val="24"/>
        </w:rPr>
        <w:t xml:space="preserve"> principals and</w:t>
      </w:r>
      <w:r w:rsidR="00A143BD" w:rsidRPr="00456D05">
        <w:rPr>
          <w:rFonts w:ascii="Verdana" w:eastAsia="Times New Roman" w:hAnsi="Verdana" w:cs="Arial"/>
          <w:sz w:val="24"/>
          <w:szCs w:val="24"/>
        </w:rPr>
        <w:t xml:space="preserve"> </w:t>
      </w:r>
      <w:r w:rsidRPr="00456D05">
        <w:rPr>
          <w:rFonts w:ascii="Verdana" w:eastAsia="Times New Roman" w:hAnsi="Verdana" w:cs="Arial"/>
          <w:sz w:val="24"/>
          <w:szCs w:val="24"/>
        </w:rPr>
        <w:t>superintendents, are</w:t>
      </w:r>
      <w:r w:rsidR="00A143BD" w:rsidRPr="00456D05">
        <w:rPr>
          <w:rFonts w:ascii="Verdana" w:eastAsia="Times New Roman" w:hAnsi="Verdana" w:cs="Arial"/>
          <w:sz w:val="24"/>
          <w:szCs w:val="24"/>
        </w:rPr>
        <w:t xml:space="preserve"> </w:t>
      </w:r>
      <w:r w:rsidR="005E6A5D" w:rsidRPr="00456D05">
        <w:rPr>
          <w:rFonts w:ascii="Verdana" w:eastAsia="Times New Roman" w:hAnsi="Verdana" w:cs="Arial"/>
          <w:sz w:val="24"/>
          <w:szCs w:val="24"/>
        </w:rPr>
        <w:t>licensed</w:t>
      </w:r>
      <w:r w:rsidR="00A143BD" w:rsidRPr="00456D05">
        <w:rPr>
          <w:rFonts w:ascii="Verdana" w:eastAsia="Times New Roman" w:hAnsi="Verdana" w:cs="Arial"/>
          <w:sz w:val="24"/>
          <w:szCs w:val="24"/>
        </w:rPr>
        <w:t xml:space="preserve"> </w:t>
      </w:r>
      <w:r w:rsidR="00C86597" w:rsidRPr="00456D05">
        <w:rPr>
          <w:rFonts w:ascii="Verdana" w:eastAsia="Times New Roman" w:hAnsi="Verdana" w:cs="Arial"/>
          <w:sz w:val="24"/>
          <w:szCs w:val="24"/>
        </w:rPr>
        <w:t xml:space="preserve">employees </w:t>
      </w:r>
      <w:r w:rsidR="00A143BD" w:rsidRPr="00456D05">
        <w:rPr>
          <w:rFonts w:ascii="Verdana" w:eastAsia="Times New Roman" w:hAnsi="Verdana" w:cs="Arial"/>
          <w:sz w:val="24"/>
          <w:szCs w:val="24"/>
        </w:rPr>
        <w:t xml:space="preserve">with an indefinite </w:t>
      </w:r>
      <w:r w:rsidR="003960C1" w:rsidRPr="00456D05">
        <w:rPr>
          <w:rFonts w:ascii="Verdana" w:eastAsia="Times New Roman" w:hAnsi="Verdana" w:cs="Arial"/>
          <w:sz w:val="24"/>
          <w:szCs w:val="24"/>
        </w:rPr>
        <w:t xml:space="preserve">or continuous </w:t>
      </w:r>
      <w:r w:rsidR="00A143BD" w:rsidRPr="00456D05">
        <w:rPr>
          <w:rFonts w:ascii="Verdana" w:eastAsia="Times New Roman" w:hAnsi="Verdana" w:cs="Arial"/>
          <w:sz w:val="24"/>
          <w:szCs w:val="24"/>
        </w:rPr>
        <w:t>contract.</w:t>
      </w:r>
    </w:p>
    <w:p w14:paraId="00FD23FE" w14:textId="77777777" w:rsidR="00075DBB" w:rsidRPr="00456D05" w:rsidRDefault="00075DBB" w:rsidP="00075DBB">
      <w:pPr>
        <w:shd w:val="clear" w:color="auto" w:fill="FFFFFF"/>
        <w:jc w:val="left"/>
        <w:textAlignment w:val="baseline"/>
        <w:rPr>
          <w:rFonts w:ascii="Verdana" w:eastAsia="Times New Roman" w:hAnsi="Verdana" w:cs="Arial"/>
          <w:sz w:val="24"/>
          <w:szCs w:val="24"/>
        </w:rPr>
      </w:pPr>
    </w:p>
    <w:p w14:paraId="0A5A7941" w14:textId="77777777" w:rsidR="00725C9E" w:rsidRPr="00456D05"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t>3.</w:t>
      </w:r>
      <w:r w:rsidR="007C6BA6" w:rsidRPr="00456D05">
        <w:rPr>
          <w:rFonts w:ascii="Verdana" w:eastAsia="Times New Roman" w:hAnsi="Verdana" w:cs="Arial"/>
          <w:b/>
          <w:bCs/>
          <w:sz w:val="24"/>
          <w:szCs w:val="24"/>
          <w:bdr w:val="none" w:sz="0" w:space="0" w:color="auto" w:frame="1"/>
        </w:rPr>
        <w:t xml:space="preserve">  </w:t>
      </w:r>
      <w:r w:rsidRPr="00456D05">
        <w:rPr>
          <w:rFonts w:ascii="Verdana" w:eastAsia="Times New Roman" w:hAnsi="Verdana" w:cs="Arial"/>
          <w:b/>
          <w:bCs/>
          <w:sz w:val="24"/>
          <w:szCs w:val="24"/>
          <w:bdr w:val="none" w:sz="0" w:space="0" w:color="auto" w:frame="1"/>
        </w:rPr>
        <w:t xml:space="preserve">How </w:t>
      </w:r>
      <w:r w:rsidR="00366E43" w:rsidRPr="00456D05">
        <w:rPr>
          <w:rFonts w:ascii="Verdana" w:eastAsia="Times New Roman" w:hAnsi="Verdana" w:cs="Arial"/>
          <w:b/>
          <w:bCs/>
          <w:sz w:val="24"/>
          <w:szCs w:val="24"/>
          <w:bdr w:val="none" w:sz="0" w:space="0" w:color="auto" w:frame="1"/>
        </w:rPr>
        <w:t>are</w:t>
      </w:r>
      <w:r w:rsidRPr="00456D05">
        <w:rPr>
          <w:rFonts w:ascii="Verdana" w:eastAsia="Times New Roman" w:hAnsi="Verdana" w:cs="Arial"/>
          <w:b/>
          <w:bCs/>
          <w:sz w:val="24"/>
          <w:szCs w:val="24"/>
          <w:bdr w:val="none" w:sz="0" w:space="0" w:color="auto" w:frame="1"/>
        </w:rPr>
        <w:t xml:space="preserve"> “at will” employees dis</w:t>
      </w:r>
      <w:r w:rsidR="009A6027" w:rsidRPr="00456D05">
        <w:rPr>
          <w:rFonts w:ascii="Verdana" w:eastAsia="Times New Roman" w:hAnsi="Verdana" w:cs="Arial"/>
          <w:b/>
          <w:bCs/>
          <w:sz w:val="24"/>
          <w:szCs w:val="24"/>
          <w:bdr w:val="none" w:sz="0" w:space="0" w:color="auto" w:frame="1"/>
        </w:rPr>
        <w:t>missed</w:t>
      </w:r>
      <w:r w:rsidRPr="00456D05">
        <w:rPr>
          <w:rFonts w:ascii="Verdana" w:eastAsia="Times New Roman" w:hAnsi="Verdana" w:cs="Arial"/>
          <w:b/>
          <w:bCs/>
          <w:sz w:val="24"/>
          <w:szCs w:val="24"/>
          <w:bdr w:val="none" w:sz="0" w:space="0" w:color="auto" w:frame="1"/>
        </w:rPr>
        <w:t>?</w:t>
      </w:r>
      <w:r w:rsidRPr="00456D05">
        <w:rPr>
          <w:rFonts w:ascii="Verdana" w:eastAsia="Times New Roman" w:hAnsi="Verdana" w:cs="Arial"/>
          <w:b/>
          <w:bCs/>
          <w:sz w:val="24"/>
          <w:szCs w:val="24"/>
          <w:bdr w:val="none" w:sz="0" w:space="0" w:color="auto" w:frame="1"/>
        </w:rPr>
        <w:br/>
      </w:r>
    </w:p>
    <w:p w14:paraId="4BEA6C02" w14:textId="6687B16C" w:rsidR="00A143BD" w:rsidRPr="00456D05" w:rsidRDefault="00A143BD" w:rsidP="00075DBB">
      <w:pPr>
        <w:shd w:val="clear" w:color="auto" w:fill="FFFFFF"/>
        <w:jc w:val="left"/>
        <w:textAlignment w:val="baseline"/>
        <w:rPr>
          <w:rFonts w:ascii="Verdana" w:eastAsia="Times New Roman" w:hAnsi="Verdana" w:cs="Arial"/>
          <w:b/>
          <w:bCs/>
          <w:sz w:val="24"/>
          <w:szCs w:val="24"/>
          <w:bdr w:val="none" w:sz="0" w:space="0" w:color="auto" w:frame="1"/>
        </w:rPr>
      </w:pPr>
      <w:r w:rsidRPr="00456D05">
        <w:rPr>
          <w:rFonts w:ascii="Verdana" w:eastAsia="Times New Roman" w:hAnsi="Verdana" w:cs="Arial"/>
          <w:sz w:val="24"/>
          <w:szCs w:val="24"/>
        </w:rPr>
        <w:t>Absent an agreement or contract that specifies the time or duration of service, the employment is at the will of the employer and employee. The “at will” employee can quit or be dis</w:t>
      </w:r>
      <w:r w:rsidR="009A6027" w:rsidRPr="00456D05">
        <w:rPr>
          <w:rFonts w:ascii="Verdana" w:eastAsia="Times New Roman" w:hAnsi="Verdana" w:cs="Arial"/>
          <w:sz w:val="24"/>
          <w:szCs w:val="24"/>
        </w:rPr>
        <w:t>missed</w:t>
      </w:r>
      <w:r w:rsidRPr="00456D05">
        <w:rPr>
          <w:rFonts w:ascii="Verdana" w:eastAsia="Times New Roman" w:hAnsi="Verdana" w:cs="Arial"/>
          <w:sz w:val="24"/>
          <w:szCs w:val="24"/>
        </w:rPr>
        <w:t xml:space="preserve"> at any time for any reason </w:t>
      </w:r>
      <w:proofErr w:type="gramStart"/>
      <w:r w:rsidRPr="00456D05">
        <w:rPr>
          <w:rFonts w:ascii="Verdana" w:eastAsia="Times New Roman" w:hAnsi="Verdana" w:cs="Arial"/>
          <w:sz w:val="24"/>
          <w:szCs w:val="24"/>
        </w:rPr>
        <w:t>as long as</w:t>
      </w:r>
      <w:proofErr w:type="gramEnd"/>
      <w:r w:rsidRPr="00456D05">
        <w:rPr>
          <w:rFonts w:ascii="Verdana" w:eastAsia="Times New Roman" w:hAnsi="Verdana" w:cs="Arial"/>
          <w:sz w:val="24"/>
          <w:szCs w:val="24"/>
        </w:rPr>
        <w:t xml:space="preserve"> the employer’s reason is not a prohibited dis</w:t>
      </w:r>
      <w:r w:rsidR="00C86597" w:rsidRPr="00456D05">
        <w:rPr>
          <w:rFonts w:ascii="Verdana" w:eastAsia="Times New Roman" w:hAnsi="Verdana" w:cs="Arial"/>
          <w:sz w:val="24"/>
          <w:szCs w:val="24"/>
        </w:rPr>
        <w:t>missal</w:t>
      </w:r>
      <w:r w:rsidRPr="00456D05">
        <w:rPr>
          <w:rFonts w:ascii="Verdana" w:eastAsia="Times New Roman" w:hAnsi="Verdana" w:cs="Arial"/>
          <w:sz w:val="24"/>
          <w:szCs w:val="24"/>
        </w:rPr>
        <w:t xml:space="preserve"> ground (See question 1</w:t>
      </w:r>
      <w:r w:rsidR="00F77401">
        <w:rPr>
          <w:rFonts w:ascii="Verdana" w:eastAsia="Times New Roman" w:hAnsi="Verdana" w:cs="Arial"/>
          <w:sz w:val="24"/>
          <w:szCs w:val="24"/>
        </w:rPr>
        <w:t>2</w:t>
      </w:r>
      <w:r w:rsidRPr="00456D05">
        <w:rPr>
          <w:rFonts w:ascii="Verdana" w:eastAsia="Times New Roman" w:hAnsi="Verdana" w:cs="Arial"/>
          <w:sz w:val="24"/>
          <w:szCs w:val="24"/>
        </w:rPr>
        <w:t>). There are no requi</w:t>
      </w:r>
      <w:r w:rsidR="009A6027" w:rsidRPr="00456D05">
        <w:rPr>
          <w:rFonts w:ascii="Verdana" w:eastAsia="Times New Roman" w:hAnsi="Verdana" w:cs="Arial"/>
          <w:sz w:val="24"/>
          <w:szCs w:val="24"/>
        </w:rPr>
        <w:t>red</w:t>
      </w:r>
      <w:r w:rsidRPr="00456D05">
        <w:rPr>
          <w:rFonts w:ascii="Verdana" w:eastAsia="Times New Roman" w:hAnsi="Verdana" w:cs="Arial"/>
          <w:sz w:val="24"/>
          <w:szCs w:val="24"/>
        </w:rPr>
        <w:t xml:space="preserve"> procedures absent </w:t>
      </w:r>
      <w:r w:rsidR="00C86597" w:rsidRPr="00456D05">
        <w:rPr>
          <w:rFonts w:ascii="Verdana" w:eastAsia="Times New Roman" w:hAnsi="Verdana" w:cs="Arial"/>
          <w:sz w:val="24"/>
          <w:szCs w:val="24"/>
        </w:rPr>
        <w:t xml:space="preserve">a </w:t>
      </w:r>
      <w:r w:rsidRPr="00456D05">
        <w:rPr>
          <w:rFonts w:ascii="Verdana" w:eastAsia="Times New Roman" w:hAnsi="Verdana" w:cs="Arial"/>
          <w:sz w:val="24"/>
          <w:szCs w:val="24"/>
        </w:rPr>
        <w:t xml:space="preserve">local school board policy or </w:t>
      </w:r>
      <w:r w:rsidR="00C86597" w:rsidRPr="00456D05">
        <w:rPr>
          <w:rFonts w:ascii="Verdana" w:eastAsia="Times New Roman" w:hAnsi="Verdana" w:cs="Arial"/>
          <w:sz w:val="24"/>
          <w:szCs w:val="24"/>
        </w:rPr>
        <w:t xml:space="preserve">a </w:t>
      </w:r>
      <w:r w:rsidRPr="00456D05">
        <w:rPr>
          <w:rFonts w:ascii="Verdana" w:eastAsia="Times New Roman" w:hAnsi="Verdana" w:cs="Arial"/>
          <w:sz w:val="24"/>
          <w:szCs w:val="24"/>
        </w:rPr>
        <w:t>collective bargaining agreement.</w:t>
      </w:r>
      <w:r w:rsidR="00366E43" w:rsidRPr="00456D05">
        <w:rPr>
          <w:rFonts w:ascii="Verdana" w:eastAsia="Times New Roman" w:hAnsi="Verdana" w:cs="Arial"/>
          <w:sz w:val="24"/>
          <w:szCs w:val="24"/>
        </w:rPr>
        <w:t xml:space="preserve"> </w:t>
      </w:r>
      <w:r w:rsidRPr="00456D05">
        <w:rPr>
          <w:rFonts w:ascii="Verdana" w:eastAsia="Times New Roman" w:hAnsi="Verdana" w:cs="Arial"/>
          <w:sz w:val="24"/>
          <w:szCs w:val="24"/>
        </w:rPr>
        <w:t xml:space="preserve">“At will” employees typically include cafeteria workers, custodians, and secretaries. The decision to </w:t>
      </w:r>
      <w:r w:rsidR="009A6027" w:rsidRPr="00456D05">
        <w:rPr>
          <w:rFonts w:ascii="Verdana" w:eastAsia="Times New Roman" w:hAnsi="Verdana" w:cs="Arial"/>
          <w:sz w:val="24"/>
          <w:szCs w:val="24"/>
        </w:rPr>
        <w:t>dismiss</w:t>
      </w:r>
      <w:r w:rsidRPr="00456D05">
        <w:rPr>
          <w:rFonts w:ascii="Verdana" w:eastAsia="Times New Roman" w:hAnsi="Verdana" w:cs="Arial"/>
          <w:sz w:val="24"/>
          <w:szCs w:val="24"/>
        </w:rPr>
        <w:t xml:space="preserve"> “at will” employees is sometimes delegated to the superintendent with subsequent ratification by the school board. (Indianapolis Public School</w:t>
      </w:r>
      <w:r w:rsidR="002C3C08">
        <w:rPr>
          <w:rFonts w:ascii="Verdana" w:eastAsia="Times New Roman" w:hAnsi="Verdana" w:cs="Arial"/>
          <w:sz w:val="24"/>
          <w:szCs w:val="24"/>
        </w:rPr>
        <w:t>s</w:t>
      </w:r>
      <w:r w:rsidRPr="00456D05">
        <w:rPr>
          <w:rFonts w:ascii="Verdana" w:eastAsia="Times New Roman" w:hAnsi="Verdana" w:cs="Arial"/>
          <w:sz w:val="24"/>
          <w:szCs w:val="24"/>
        </w:rPr>
        <w:t xml:space="preserve"> “at will” employees must, however, be afforded a hearing and an appeal to the board. IC 20-25-3-12)</w:t>
      </w:r>
      <w:r w:rsidRPr="00456D05">
        <w:rPr>
          <w:rFonts w:ascii="Verdana" w:eastAsia="Times New Roman" w:hAnsi="Verdana" w:cs="Arial"/>
          <w:b/>
          <w:bCs/>
          <w:sz w:val="24"/>
          <w:szCs w:val="24"/>
          <w:bdr w:val="none" w:sz="0" w:space="0" w:color="auto" w:frame="1"/>
        </w:rPr>
        <w:t> </w:t>
      </w:r>
    </w:p>
    <w:p w14:paraId="7B3E734F" w14:textId="77777777" w:rsidR="007C6BA6" w:rsidRPr="00456D05" w:rsidRDefault="007C6BA6" w:rsidP="00075DBB">
      <w:pPr>
        <w:shd w:val="clear" w:color="auto" w:fill="FFFFFF"/>
        <w:jc w:val="left"/>
        <w:textAlignment w:val="baseline"/>
        <w:rPr>
          <w:rFonts w:ascii="Verdana" w:eastAsia="Times New Roman" w:hAnsi="Verdana" w:cs="Arial"/>
          <w:sz w:val="24"/>
          <w:szCs w:val="24"/>
        </w:rPr>
      </w:pPr>
    </w:p>
    <w:p w14:paraId="25DA997C" w14:textId="77777777" w:rsidR="00725C9E" w:rsidRPr="00456D05" w:rsidRDefault="00366E43"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t>4</w:t>
      </w:r>
      <w:proofErr w:type="gramStart"/>
      <w:r w:rsidRPr="00456D05">
        <w:rPr>
          <w:rFonts w:ascii="Verdana" w:eastAsia="Times New Roman" w:hAnsi="Verdana" w:cs="Arial"/>
          <w:b/>
          <w:bCs/>
          <w:sz w:val="24"/>
          <w:szCs w:val="24"/>
          <w:bdr w:val="none" w:sz="0" w:space="0" w:color="auto" w:frame="1"/>
        </w:rPr>
        <w:t>.  How</w:t>
      </w:r>
      <w:proofErr w:type="gramEnd"/>
      <w:r w:rsidRPr="00456D05">
        <w:rPr>
          <w:rFonts w:ascii="Verdana" w:eastAsia="Times New Roman" w:hAnsi="Verdana" w:cs="Arial"/>
          <w:b/>
          <w:bCs/>
          <w:sz w:val="24"/>
          <w:szCs w:val="24"/>
          <w:bdr w:val="none" w:sz="0" w:space="0" w:color="auto" w:frame="1"/>
        </w:rPr>
        <w:t xml:space="preserve"> are employees who have an employment contract that does not automatically renew dismissed?</w:t>
      </w:r>
      <w:r w:rsidRPr="00456D05">
        <w:rPr>
          <w:rFonts w:ascii="Verdana" w:eastAsia="Times New Roman" w:hAnsi="Verdana" w:cs="Arial"/>
          <w:b/>
          <w:bCs/>
          <w:sz w:val="24"/>
          <w:szCs w:val="24"/>
          <w:bdr w:val="none" w:sz="0" w:space="0" w:color="auto" w:frame="1"/>
        </w:rPr>
        <w:br/>
      </w:r>
    </w:p>
    <w:p w14:paraId="4E3EE038" w14:textId="3AE009CF" w:rsidR="00050965" w:rsidRPr="00456D05"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 xml:space="preserve">The board can </w:t>
      </w:r>
      <w:r w:rsidR="00050965" w:rsidRPr="00456D05">
        <w:rPr>
          <w:rFonts w:ascii="Verdana" w:eastAsia="Times New Roman" w:hAnsi="Verdana" w:cs="Arial"/>
          <w:sz w:val="24"/>
          <w:szCs w:val="24"/>
        </w:rPr>
        <w:t>dismiss</w:t>
      </w:r>
      <w:r w:rsidRPr="00456D05">
        <w:rPr>
          <w:rFonts w:ascii="Verdana" w:eastAsia="Times New Roman" w:hAnsi="Verdana" w:cs="Arial"/>
          <w:sz w:val="24"/>
          <w:szCs w:val="24"/>
        </w:rPr>
        <w:t xml:space="preserve"> an employee with an employment contract that </w:t>
      </w:r>
      <w:proofErr w:type="gramStart"/>
      <w:r w:rsidRPr="00456D05">
        <w:rPr>
          <w:rFonts w:ascii="Verdana" w:eastAsia="Times New Roman" w:hAnsi="Verdana" w:cs="Arial"/>
          <w:sz w:val="24"/>
          <w:szCs w:val="24"/>
        </w:rPr>
        <w:t>does</w:t>
      </w:r>
      <w:proofErr w:type="gramEnd"/>
      <w:r w:rsidRPr="00456D05">
        <w:rPr>
          <w:rFonts w:ascii="Verdana" w:eastAsia="Times New Roman" w:hAnsi="Verdana" w:cs="Arial"/>
          <w:sz w:val="24"/>
          <w:szCs w:val="24"/>
        </w:rPr>
        <w:t xml:space="preserve"> not automatically renew by either </w:t>
      </w:r>
      <w:r w:rsidR="00FE64EF" w:rsidRPr="00456D05">
        <w:rPr>
          <w:rFonts w:ascii="Verdana" w:eastAsia="Times New Roman" w:hAnsi="Verdana" w:cs="Arial"/>
          <w:sz w:val="24"/>
          <w:szCs w:val="24"/>
        </w:rPr>
        <w:t>not continu</w:t>
      </w:r>
      <w:r w:rsidRPr="00456D05">
        <w:rPr>
          <w:rFonts w:ascii="Verdana" w:eastAsia="Times New Roman" w:hAnsi="Verdana" w:cs="Arial"/>
          <w:sz w:val="24"/>
          <w:szCs w:val="24"/>
        </w:rPr>
        <w:t xml:space="preserve">ing </w:t>
      </w:r>
      <w:r w:rsidR="00FE64EF" w:rsidRPr="00456D05">
        <w:rPr>
          <w:rFonts w:ascii="Verdana" w:eastAsia="Times New Roman" w:hAnsi="Verdana" w:cs="Arial"/>
          <w:sz w:val="24"/>
          <w:szCs w:val="24"/>
        </w:rPr>
        <w:t>t</w:t>
      </w:r>
      <w:r w:rsidRPr="00456D05">
        <w:rPr>
          <w:rFonts w:ascii="Verdana" w:eastAsia="Times New Roman" w:hAnsi="Verdana" w:cs="Arial"/>
          <w:sz w:val="24"/>
          <w:szCs w:val="24"/>
        </w:rPr>
        <w:t xml:space="preserve">he contract once it expires or by cancelling it </w:t>
      </w:r>
      <w:r w:rsidR="00C86597" w:rsidRPr="00456D05">
        <w:rPr>
          <w:rFonts w:ascii="Verdana" w:eastAsia="Times New Roman" w:hAnsi="Verdana" w:cs="Arial"/>
          <w:sz w:val="24"/>
          <w:szCs w:val="24"/>
        </w:rPr>
        <w:t xml:space="preserve">during the </w:t>
      </w:r>
      <w:r w:rsidRPr="00456D05">
        <w:rPr>
          <w:rFonts w:ascii="Verdana" w:eastAsia="Times New Roman" w:hAnsi="Verdana" w:cs="Arial"/>
          <w:sz w:val="24"/>
          <w:szCs w:val="24"/>
        </w:rPr>
        <w:t>term</w:t>
      </w:r>
      <w:r w:rsidR="00C86597" w:rsidRPr="00456D05">
        <w:rPr>
          <w:rFonts w:ascii="Verdana" w:eastAsia="Times New Roman" w:hAnsi="Verdana" w:cs="Arial"/>
          <w:sz w:val="24"/>
          <w:szCs w:val="24"/>
        </w:rPr>
        <w:t xml:space="preserve"> of the contract</w:t>
      </w:r>
      <w:r w:rsidRPr="00456D05">
        <w:rPr>
          <w:rFonts w:ascii="Verdana" w:eastAsia="Times New Roman" w:hAnsi="Verdana" w:cs="Arial"/>
          <w:sz w:val="24"/>
          <w:szCs w:val="24"/>
        </w:rPr>
        <w:t xml:space="preserve">. </w:t>
      </w:r>
      <w:r w:rsidR="00FE64EF" w:rsidRPr="00456D05">
        <w:rPr>
          <w:rFonts w:ascii="Verdana" w:eastAsia="Times New Roman" w:hAnsi="Verdana" w:cs="Arial"/>
          <w:sz w:val="24"/>
          <w:szCs w:val="24"/>
        </w:rPr>
        <w:t>Not r</w:t>
      </w:r>
      <w:r w:rsidRPr="00456D05">
        <w:rPr>
          <w:rFonts w:ascii="Verdana" w:eastAsia="Times New Roman" w:hAnsi="Verdana" w:cs="Arial"/>
          <w:sz w:val="24"/>
          <w:szCs w:val="24"/>
        </w:rPr>
        <w:t>e</w:t>
      </w:r>
      <w:r w:rsidR="00FE64EF" w:rsidRPr="00456D05">
        <w:rPr>
          <w:rFonts w:ascii="Verdana" w:eastAsia="Times New Roman" w:hAnsi="Verdana" w:cs="Arial"/>
          <w:sz w:val="24"/>
          <w:szCs w:val="24"/>
        </w:rPr>
        <w:t>new</w:t>
      </w:r>
      <w:r w:rsidRPr="00456D05">
        <w:rPr>
          <w:rFonts w:ascii="Verdana" w:eastAsia="Times New Roman" w:hAnsi="Verdana" w:cs="Arial"/>
          <w:sz w:val="24"/>
          <w:szCs w:val="24"/>
        </w:rPr>
        <w:t>ing a contract after it expires does not req</w:t>
      </w:r>
      <w:r w:rsidR="00C86597" w:rsidRPr="00456D05">
        <w:rPr>
          <w:rFonts w:ascii="Verdana" w:eastAsia="Times New Roman" w:hAnsi="Verdana" w:cs="Arial"/>
          <w:sz w:val="24"/>
          <w:szCs w:val="24"/>
        </w:rPr>
        <w:t xml:space="preserve">uire any due process </w:t>
      </w:r>
      <w:r w:rsidR="004642F4" w:rsidRPr="00456D05">
        <w:rPr>
          <w:rFonts w:ascii="Verdana" w:eastAsia="Times New Roman" w:hAnsi="Verdana" w:cs="Arial"/>
          <w:sz w:val="24"/>
          <w:szCs w:val="24"/>
        </w:rPr>
        <w:t>procedures unless</w:t>
      </w:r>
      <w:r w:rsidRPr="00456D05">
        <w:rPr>
          <w:rFonts w:ascii="Verdana" w:eastAsia="Times New Roman" w:hAnsi="Verdana" w:cs="Arial"/>
          <w:sz w:val="24"/>
          <w:szCs w:val="24"/>
        </w:rPr>
        <w:t xml:space="preserve"> the board has created a right to continue</w:t>
      </w:r>
      <w:r w:rsidR="00C86597" w:rsidRPr="00456D05">
        <w:rPr>
          <w:rFonts w:ascii="Verdana" w:eastAsia="Times New Roman" w:hAnsi="Verdana" w:cs="Arial"/>
          <w:sz w:val="24"/>
          <w:szCs w:val="24"/>
        </w:rPr>
        <w:t xml:space="preserve"> employment through </w:t>
      </w:r>
      <w:proofErr w:type="gramStart"/>
      <w:r w:rsidR="00C86597" w:rsidRPr="00456D05">
        <w:rPr>
          <w:rFonts w:ascii="Verdana" w:eastAsia="Times New Roman" w:hAnsi="Verdana" w:cs="Arial"/>
          <w:sz w:val="24"/>
          <w:szCs w:val="24"/>
        </w:rPr>
        <w:t>board</w:t>
      </w:r>
      <w:proofErr w:type="gramEnd"/>
      <w:r w:rsidR="00C86597" w:rsidRPr="00456D05">
        <w:rPr>
          <w:rFonts w:ascii="Verdana" w:eastAsia="Times New Roman" w:hAnsi="Verdana" w:cs="Arial"/>
          <w:sz w:val="24"/>
          <w:szCs w:val="24"/>
        </w:rPr>
        <w:t xml:space="preserve"> policy or a provision in the contract</w:t>
      </w:r>
      <w:r w:rsidRPr="00456D05">
        <w:rPr>
          <w:rFonts w:ascii="Verdana" w:eastAsia="Times New Roman" w:hAnsi="Verdana" w:cs="Arial"/>
          <w:sz w:val="24"/>
          <w:szCs w:val="24"/>
        </w:rPr>
        <w:t xml:space="preserve">. </w:t>
      </w:r>
    </w:p>
    <w:p w14:paraId="5D2CAAB2" w14:textId="77777777" w:rsidR="00050965" w:rsidRPr="00456D05" w:rsidRDefault="00050965" w:rsidP="00075DBB">
      <w:pPr>
        <w:shd w:val="clear" w:color="auto" w:fill="FFFFFF"/>
        <w:jc w:val="left"/>
        <w:textAlignment w:val="baseline"/>
        <w:rPr>
          <w:rFonts w:ascii="Verdana" w:eastAsia="Times New Roman" w:hAnsi="Verdana" w:cs="Arial"/>
          <w:sz w:val="24"/>
          <w:szCs w:val="24"/>
        </w:rPr>
      </w:pPr>
    </w:p>
    <w:p w14:paraId="159D4D27" w14:textId="61189A7D" w:rsidR="00366E43" w:rsidRPr="00456D05" w:rsidRDefault="00FE64EF" w:rsidP="00366E43">
      <w:pPr>
        <w:shd w:val="clear" w:color="auto" w:fill="FFFFFF"/>
        <w:jc w:val="left"/>
        <w:textAlignment w:val="baseline"/>
        <w:rPr>
          <w:rFonts w:ascii="Verdana" w:eastAsia="Times New Roman" w:hAnsi="Verdana" w:cs="Arial"/>
          <w:b/>
          <w:bCs/>
          <w:sz w:val="24"/>
          <w:szCs w:val="24"/>
          <w:bdr w:val="none" w:sz="0" w:space="0" w:color="auto" w:frame="1"/>
        </w:rPr>
      </w:pPr>
      <w:r w:rsidRPr="00456D05">
        <w:rPr>
          <w:rFonts w:ascii="Verdana" w:eastAsia="Times New Roman" w:hAnsi="Verdana" w:cs="Arial"/>
          <w:sz w:val="24"/>
          <w:szCs w:val="24"/>
        </w:rPr>
        <w:lastRenderedPageBreak/>
        <w:t>Not renewing</w:t>
      </w:r>
      <w:r w:rsidR="00366E43" w:rsidRPr="00456D05">
        <w:rPr>
          <w:rFonts w:ascii="Verdana" w:eastAsia="Times New Roman" w:hAnsi="Verdana" w:cs="Arial"/>
          <w:sz w:val="24"/>
          <w:szCs w:val="24"/>
        </w:rPr>
        <w:t xml:space="preserve"> the contract for the following year does not take board action because the contract expires </w:t>
      </w:r>
      <w:proofErr w:type="gramStart"/>
      <w:r w:rsidR="00366E43" w:rsidRPr="00456D05">
        <w:rPr>
          <w:rFonts w:ascii="Verdana" w:eastAsia="Times New Roman" w:hAnsi="Verdana" w:cs="Arial"/>
          <w:sz w:val="24"/>
          <w:szCs w:val="24"/>
        </w:rPr>
        <w:t>by</w:t>
      </w:r>
      <w:proofErr w:type="gramEnd"/>
      <w:r w:rsidR="00366E43" w:rsidRPr="00456D05">
        <w:rPr>
          <w:rFonts w:ascii="Verdana" w:eastAsia="Times New Roman" w:hAnsi="Verdana" w:cs="Arial"/>
          <w:sz w:val="24"/>
          <w:szCs w:val="24"/>
        </w:rPr>
        <w:t xml:space="preserve"> its own terms. Written notice from an administrator that the person will not be considered for contract renewal is necessary to avoid creatin</w:t>
      </w:r>
      <w:r w:rsidRPr="00456D05">
        <w:rPr>
          <w:rFonts w:ascii="Verdana" w:eastAsia="Times New Roman" w:hAnsi="Verdana" w:cs="Arial"/>
          <w:sz w:val="24"/>
          <w:szCs w:val="24"/>
        </w:rPr>
        <w:t>g</w:t>
      </w:r>
      <w:r w:rsidR="00366E43" w:rsidRPr="00456D05">
        <w:rPr>
          <w:rFonts w:ascii="Verdana" w:eastAsia="Times New Roman" w:hAnsi="Verdana" w:cs="Arial"/>
          <w:sz w:val="24"/>
          <w:szCs w:val="24"/>
        </w:rPr>
        <w:t xml:space="preserve"> an expectation that there will be re-employment. Employees who receive a written employment contract that does not automatically renew include temporary contract teachers, </w:t>
      </w:r>
      <w:r w:rsidRPr="00456D05">
        <w:rPr>
          <w:rFonts w:ascii="Verdana" w:eastAsia="Times New Roman" w:hAnsi="Verdana" w:cs="Arial"/>
          <w:sz w:val="24"/>
          <w:szCs w:val="24"/>
        </w:rPr>
        <w:t xml:space="preserve">adjunct teachers, </w:t>
      </w:r>
      <w:r w:rsidR="00366E43" w:rsidRPr="00456D05">
        <w:rPr>
          <w:rFonts w:ascii="Verdana" w:eastAsia="Times New Roman" w:hAnsi="Verdana" w:cs="Arial"/>
          <w:sz w:val="24"/>
          <w:szCs w:val="24"/>
        </w:rPr>
        <w:t>coaches</w:t>
      </w:r>
      <w:r w:rsidRPr="00456D05">
        <w:rPr>
          <w:rFonts w:ascii="Verdana" w:eastAsia="Times New Roman" w:hAnsi="Verdana" w:cs="Arial"/>
          <w:sz w:val="24"/>
          <w:szCs w:val="24"/>
        </w:rPr>
        <w:t>,</w:t>
      </w:r>
      <w:r w:rsidR="00366E43" w:rsidRPr="00456D05">
        <w:rPr>
          <w:rFonts w:ascii="Verdana" w:eastAsia="Times New Roman" w:hAnsi="Verdana" w:cs="Arial"/>
          <w:sz w:val="24"/>
          <w:szCs w:val="24"/>
        </w:rPr>
        <w:t xml:space="preserve"> and bus drivers.</w:t>
      </w:r>
      <w:r w:rsidR="00366E43" w:rsidRPr="00456D05">
        <w:rPr>
          <w:rFonts w:ascii="Verdana" w:eastAsia="Times New Roman" w:hAnsi="Verdana" w:cs="Arial"/>
          <w:b/>
          <w:bCs/>
          <w:sz w:val="24"/>
          <w:szCs w:val="24"/>
          <w:bdr w:val="none" w:sz="0" w:space="0" w:color="auto" w:frame="1"/>
        </w:rPr>
        <w:t> </w:t>
      </w:r>
    </w:p>
    <w:p w14:paraId="4EA58684" w14:textId="77777777" w:rsidR="00366E43" w:rsidRPr="00456D05" w:rsidRDefault="00366E43" w:rsidP="00075DBB">
      <w:pPr>
        <w:shd w:val="clear" w:color="auto" w:fill="FFFFFF"/>
        <w:jc w:val="left"/>
        <w:textAlignment w:val="baseline"/>
        <w:rPr>
          <w:rFonts w:ascii="Verdana" w:eastAsia="Times New Roman" w:hAnsi="Verdana" w:cs="Arial"/>
          <w:sz w:val="24"/>
          <w:szCs w:val="24"/>
        </w:rPr>
      </w:pPr>
    </w:p>
    <w:p w14:paraId="3F265C61" w14:textId="7387DEB6" w:rsidR="00C86597" w:rsidRPr="00456D05" w:rsidRDefault="00A143BD" w:rsidP="00075DBB">
      <w:pPr>
        <w:shd w:val="clear" w:color="auto" w:fill="FFFFFF"/>
        <w:jc w:val="left"/>
        <w:textAlignment w:val="baseline"/>
        <w:rPr>
          <w:rFonts w:ascii="Verdana" w:eastAsia="Times New Roman" w:hAnsi="Verdana" w:cs="Arial"/>
          <w:b/>
          <w:bCs/>
          <w:sz w:val="24"/>
          <w:szCs w:val="24"/>
          <w:bdr w:val="none" w:sz="0" w:space="0" w:color="auto" w:frame="1"/>
        </w:rPr>
      </w:pPr>
      <w:r w:rsidRPr="00456D05">
        <w:rPr>
          <w:rFonts w:ascii="Verdana" w:eastAsia="Times New Roman" w:hAnsi="Verdana" w:cs="Arial"/>
          <w:sz w:val="24"/>
          <w:szCs w:val="24"/>
        </w:rPr>
        <w:t>A cancellation</w:t>
      </w:r>
      <w:r w:rsidR="00050965" w:rsidRPr="00456D05">
        <w:rPr>
          <w:rFonts w:ascii="Verdana" w:eastAsia="Times New Roman" w:hAnsi="Verdana" w:cs="Arial"/>
          <w:sz w:val="24"/>
          <w:szCs w:val="24"/>
        </w:rPr>
        <w:t xml:space="preserve"> during the term of the contract</w:t>
      </w:r>
      <w:r w:rsidRPr="00456D05">
        <w:rPr>
          <w:rFonts w:ascii="Verdana" w:eastAsia="Times New Roman" w:hAnsi="Verdana" w:cs="Arial"/>
          <w:sz w:val="24"/>
          <w:szCs w:val="24"/>
        </w:rPr>
        <w:t xml:space="preserve"> requires certain due process procedures because an employment contract is a property right protected by the due process clause of the United States Constitution. Absent specific procedures being stated in a collective bargaining agreement, employment contract</w:t>
      </w:r>
      <w:r w:rsidR="00FE64EF" w:rsidRPr="00456D05">
        <w:rPr>
          <w:rFonts w:ascii="Verdana" w:eastAsia="Times New Roman" w:hAnsi="Verdana" w:cs="Arial"/>
          <w:sz w:val="24"/>
          <w:szCs w:val="24"/>
        </w:rPr>
        <w:t>,</w:t>
      </w:r>
      <w:r w:rsidRPr="00456D05">
        <w:rPr>
          <w:rFonts w:ascii="Verdana" w:eastAsia="Times New Roman" w:hAnsi="Verdana" w:cs="Arial"/>
          <w:sz w:val="24"/>
          <w:szCs w:val="24"/>
        </w:rPr>
        <w:t xml:space="preserve"> or statute, dis</w:t>
      </w:r>
      <w:r w:rsidR="00C86597" w:rsidRPr="00456D05">
        <w:rPr>
          <w:rFonts w:ascii="Verdana" w:eastAsia="Times New Roman" w:hAnsi="Verdana" w:cs="Arial"/>
          <w:sz w:val="24"/>
          <w:szCs w:val="24"/>
        </w:rPr>
        <w:t>missal</w:t>
      </w:r>
      <w:r w:rsidRPr="00456D05">
        <w:rPr>
          <w:rFonts w:ascii="Verdana" w:eastAsia="Times New Roman" w:hAnsi="Verdana" w:cs="Arial"/>
          <w:sz w:val="24"/>
          <w:szCs w:val="24"/>
        </w:rPr>
        <w:t xml:space="preserve"> procedures should include adequate notice, a statement of reasons </w:t>
      </w:r>
      <w:r w:rsidR="00C86597" w:rsidRPr="00456D05">
        <w:rPr>
          <w:rFonts w:ascii="Verdana" w:eastAsia="Times New Roman" w:hAnsi="Verdana" w:cs="Arial"/>
          <w:sz w:val="24"/>
          <w:szCs w:val="24"/>
        </w:rPr>
        <w:t xml:space="preserve">for the dismissal, </w:t>
      </w:r>
      <w:r w:rsidRPr="00456D05">
        <w:rPr>
          <w:rFonts w:ascii="Verdana" w:eastAsia="Times New Roman" w:hAnsi="Verdana" w:cs="Arial"/>
          <w:sz w:val="24"/>
          <w:szCs w:val="24"/>
        </w:rPr>
        <w:t xml:space="preserve">and an opportunity for a </w:t>
      </w:r>
      <w:r w:rsidR="00376648" w:rsidRPr="00456D05">
        <w:rPr>
          <w:rFonts w:ascii="Verdana" w:eastAsia="Times New Roman" w:hAnsi="Verdana" w:cs="Arial"/>
          <w:sz w:val="24"/>
          <w:szCs w:val="24"/>
        </w:rPr>
        <w:t>hearing</w:t>
      </w:r>
      <w:r w:rsidRPr="00456D05">
        <w:rPr>
          <w:rFonts w:ascii="Verdana" w:eastAsia="Times New Roman" w:hAnsi="Verdana" w:cs="Arial"/>
          <w:sz w:val="24"/>
          <w:szCs w:val="24"/>
        </w:rPr>
        <w:t>. Likewise, if the employment contract, collective bargaining agreement</w:t>
      </w:r>
      <w:r w:rsidR="00FE64EF" w:rsidRPr="00456D05">
        <w:rPr>
          <w:rFonts w:ascii="Verdana" w:eastAsia="Times New Roman" w:hAnsi="Verdana" w:cs="Arial"/>
          <w:sz w:val="24"/>
          <w:szCs w:val="24"/>
        </w:rPr>
        <w:t>,</w:t>
      </w:r>
      <w:r w:rsidRPr="00456D05">
        <w:rPr>
          <w:rFonts w:ascii="Verdana" w:eastAsia="Times New Roman" w:hAnsi="Verdana" w:cs="Arial"/>
          <w:sz w:val="24"/>
          <w:szCs w:val="24"/>
        </w:rPr>
        <w:t xml:space="preserve"> and statutes are silent on dis</w:t>
      </w:r>
      <w:r w:rsidR="00C86597" w:rsidRPr="00456D05">
        <w:rPr>
          <w:rFonts w:ascii="Verdana" w:eastAsia="Times New Roman" w:hAnsi="Verdana" w:cs="Arial"/>
          <w:sz w:val="24"/>
          <w:szCs w:val="24"/>
        </w:rPr>
        <w:t>missal</w:t>
      </w:r>
      <w:r w:rsidRPr="00456D05">
        <w:rPr>
          <w:rFonts w:ascii="Verdana" w:eastAsia="Times New Roman" w:hAnsi="Verdana" w:cs="Arial"/>
          <w:sz w:val="24"/>
          <w:szCs w:val="24"/>
        </w:rPr>
        <w:t xml:space="preserve"> grounds, an employee with an employment contract may be dis</w:t>
      </w:r>
      <w:r w:rsidR="00C86597" w:rsidRPr="00456D05">
        <w:rPr>
          <w:rFonts w:ascii="Verdana" w:eastAsia="Times New Roman" w:hAnsi="Verdana" w:cs="Arial"/>
          <w:sz w:val="24"/>
          <w:szCs w:val="24"/>
        </w:rPr>
        <w:t>missed</w:t>
      </w:r>
      <w:r w:rsidRPr="00456D05">
        <w:rPr>
          <w:rFonts w:ascii="Verdana" w:eastAsia="Times New Roman" w:hAnsi="Verdana" w:cs="Arial"/>
          <w:sz w:val="24"/>
          <w:szCs w:val="24"/>
        </w:rPr>
        <w:t xml:space="preserve"> </w:t>
      </w:r>
      <w:r w:rsidR="00C86597" w:rsidRPr="00456D05">
        <w:rPr>
          <w:rFonts w:ascii="Verdana" w:eastAsia="Times New Roman" w:hAnsi="Verdana" w:cs="Arial"/>
          <w:sz w:val="24"/>
          <w:szCs w:val="24"/>
        </w:rPr>
        <w:t>during the term of the contract</w:t>
      </w:r>
      <w:r w:rsidRPr="00456D05">
        <w:rPr>
          <w:rFonts w:ascii="Verdana" w:eastAsia="Times New Roman" w:hAnsi="Verdana" w:cs="Arial"/>
          <w:sz w:val="24"/>
          <w:szCs w:val="24"/>
        </w:rPr>
        <w:t xml:space="preserve"> on any ground reasonably related to the school corporation’s interest. A </w:t>
      </w:r>
      <w:r w:rsidR="00C86597" w:rsidRPr="00456D05">
        <w:rPr>
          <w:rFonts w:ascii="Verdana" w:eastAsia="Times New Roman" w:hAnsi="Verdana" w:cs="Arial"/>
          <w:sz w:val="24"/>
          <w:szCs w:val="24"/>
        </w:rPr>
        <w:t>c</w:t>
      </w:r>
      <w:r w:rsidRPr="00456D05">
        <w:rPr>
          <w:rFonts w:ascii="Verdana" w:eastAsia="Times New Roman" w:hAnsi="Verdana" w:cs="Arial"/>
          <w:sz w:val="24"/>
          <w:szCs w:val="24"/>
        </w:rPr>
        <w:t>ontract dis</w:t>
      </w:r>
      <w:r w:rsidR="00C86597" w:rsidRPr="00456D05">
        <w:rPr>
          <w:rFonts w:ascii="Verdana" w:eastAsia="Times New Roman" w:hAnsi="Verdana" w:cs="Arial"/>
          <w:sz w:val="24"/>
          <w:szCs w:val="24"/>
        </w:rPr>
        <w:t>missal</w:t>
      </w:r>
      <w:r w:rsidRPr="00456D05">
        <w:rPr>
          <w:rFonts w:ascii="Verdana" w:eastAsia="Times New Roman" w:hAnsi="Verdana" w:cs="Arial"/>
          <w:sz w:val="24"/>
          <w:szCs w:val="24"/>
        </w:rPr>
        <w:t xml:space="preserve"> </w:t>
      </w:r>
      <w:r w:rsidR="00C86597" w:rsidRPr="00456D05">
        <w:rPr>
          <w:rFonts w:ascii="Verdana" w:eastAsia="Times New Roman" w:hAnsi="Verdana" w:cs="Arial"/>
          <w:sz w:val="24"/>
          <w:szCs w:val="24"/>
        </w:rPr>
        <w:t xml:space="preserve">during its term </w:t>
      </w:r>
      <w:r w:rsidRPr="00456D05">
        <w:rPr>
          <w:rFonts w:ascii="Verdana" w:eastAsia="Times New Roman" w:hAnsi="Verdana" w:cs="Arial"/>
          <w:sz w:val="24"/>
          <w:szCs w:val="24"/>
        </w:rPr>
        <w:t xml:space="preserve">requires a majority vote of the quorum </w:t>
      </w:r>
      <w:r w:rsidR="005E6A5D" w:rsidRPr="00456D05">
        <w:rPr>
          <w:rFonts w:ascii="Verdana" w:eastAsia="Times New Roman" w:hAnsi="Verdana" w:cs="Arial"/>
          <w:sz w:val="24"/>
          <w:szCs w:val="24"/>
        </w:rPr>
        <w:t xml:space="preserve">present </w:t>
      </w:r>
      <w:r w:rsidRPr="00456D05">
        <w:rPr>
          <w:rFonts w:ascii="Verdana" w:eastAsia="Times New Roman" w:hAnsi="Verdana" w:cs="Arial"/>
          <w:sz w:val="24"/>
          <w:szCs w:val="24"/>
        </w:rPr>
        <w:t>at an open school board meeting.</w:t>
      </w:r>
      <w:r w:rsidR="00CC0280" w:rsidRPr="00456D05">
        <w:rPr>
          <w:rFonts w:ascii="Verdana" w:eastAsia="Times New Roman" w:hAnsi="Verdana" w:cs="Arial"/>
          <w:b/>
          <w:bCs/>
          <w:sz w:val="24"/>
          <w:szCs w:val="24"/>
          <w:bdr w:val="none" w:sz="0" w:space="0" w:color="auto" w:frame="1"/>
        </w:rPr>
        <w:t xml:space="preserve"> </w:t>
      </w:r>
    </w:p>
    <w:p w14:paraId="3DB2DAB1" w14:textId="77777777" w:rsidR="00C86597" w:rsidRPr="00456D05" w:rsidRDefault="00C86597" w:rsidP="00075DBB">
      <w:pPr>
        <w:shd w:val="clear" w:color="auto" w:fill="FFFFFF"/>
        <w:jc w:val="left"/>
        <w:textAlignment w:val="baseline"/>
        <w:rPr>
          <w:rFonts w:ascii="Verdana" w:eastAsia="Times New Roman" w:hAnsi="Verdana" w:cs="Arial"/>
          <w:b/>
          <w:bCs/>
          <w:sz w:val="24"/>
          <w:szCs w:val="24"/>
          <w:bdr w:val="none" w:sz="0" w:space="0" w:color="auto" w:frame="1"/>
        </w:rPr>
      </w:pPr>
    </w:p>
    <w:p w14:paraId="117C8FE5" w14:textId="77777777" w:rsidR="00725C9E" w:rsidRPr="00456D05"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t>5</w:t>
      </w:r>
      <w:proofErr w:type="gramStart"/>
      <w:r w:rsidRPr="00456D05">
        <w:rPr>
          <w:rFonts w:ascii="Verdana" w:eastAsia="Times New Roman" w:hAnsi="Verdana" w:cs="Arial"/>
          <w:b/>
          <w:bCs/>
          <w:sz w:val="24"/>
          <w:szCs w:val="24"/>
          <w:bdr w:val="none" w:sz="0" w:space="0" w:color="auto" w:frame="1"/>
        </w:rPr>
        <w:t>.</w:t>
      </w:r>
      <w:r w:rsidR="007C6BA6" w:rsidRPr="00456D05">
        <w:rPr>
          <w:rFonts w:ascii="Verdana" w:eastAsia="Times New Roman" w:hAnsi="Verdana" w:cs="Arial"/>
          <w:b/>
          <w:bCs/>
          <w:sz w:val="24"/>
          <w:szCs w:val="24"/>
          <w:bdr w:val="none" w:sz="0" w:space="0" w:color="auto" w:frame="1"/>
        </w:rPr>
        <w:t xml:space="preserve">  </w:t>
      </w:r>
      <w:r w:rsidRPr="00456D05">
        <w:rPr>
          <w:rFonts w:ascii="Verdana" w:eastAsia="Times New Roman" w:hAnsi="Verdana" w:cs="Arial"/>
          <w:b/>
          <w:bCs/>
          <w:sz w:val="24"/>
          <w:szCs w:val="24"/>
          <w:bdr w:val="none" w:sz="0" w:space="0" w:color="auto" w:frame="1"/>
        </w:rPr>
        <w:t>How</w:t>
      </w:r>
      <w:proofErr w:type="gramEnd"/>
      <w:r w:rsidRPr="00456D05">
        <w:rPr>
          <w:rFonts w:ascii="Verdana" w:eastAsia="Times New Roman" w:hAnsi="Verdana" w:cs="Arial"/>
          <w:b/>
          <w:bCs/>
          <w:sz w:val="24"/>
          <w:szCs w:val="24"/>
          <w:bdr w:val="none" w:sz="0" w:space="0" w:color="auto" w:frame="1"/>
        </w:rPr>
        <w:t xml:space="preserve"> are teachers dis</w:t>
      </w:r>
      <w:r w:rsidR="00C86597" w:rsidRPr="00456D05">
        <w:rPr>
          <w:rFonts w:ascii="Verdana" w:eastAsia="Times New Roman" w:hAnsi="Verdana" w:cs="Arial"/>
          <w:b/>
          <w:bCs/>
          <w:sz w:val="24"/>
          <w:szCs w:val="24"/>
          <w:bdr w:val="none" w:sz="0" w:space="0" w:color="auto" w:frame="1"/>
        </w:rPr>
        <w:t>miss</w:t>
      </w:r>
      <w:r w:rsidRPr="00456D05">
        <w:rPr>
          <w:rFonts w:ascii="Verdana" w:eastAsia="Times New Roman" w:hAnsi="Verdana" w:cs="Arial"/>
          <w:b/>
          <w:bCs/>
          <w:sz w:val="24"/>
          <w:szCs w:val="24"/>
          <w:bdr w:val="none" w:sz="0" w:space="0" w:color="auto" w:frame="1"/>
        </w:rPr>
        <w:t>ed?</w:t>
      </w:r>
      <w:r w:rsidRPr="00456D05">
        <w:rPr>
          <w:rFonts w:ascii="Verdana" w:eastAsia="Times New Roman" w:hAnsi="Verdana" w:cs="Arial"/>
          <w:b/>
          <w:bCs/>
          <w:sz w:val="24"/>
          <w:szCs w:val="24"/>
          <w:bdr w:val="none" w:sz="0" w:space="0" w:color="auto" w:frame="1"/>
        </w:rPr>
        <w:br/>
      </w:r>
    </w:p>
    <w:p w14:paraId="72A904A1" w14:textId="1175F778" w:rsidR="00A123AD" w:rsidRPr="00456D05"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 xml:space="preserve">The school can </w:t>
      </w:r>
      <w:r w:rsidR="00CC0280" w:rsidRPr="00456D05">
        <w:rPr>
          <w:rFonts w:ascii="Verdana" w:eastAsia="Times New Roman" w:hAnsi="Verdana" w:cs="Arial"/>
          <w:sz w:val="24"/>
          <w:szCs w:val="24"/>
        </w:rPr>
        <w:t>dismiss</w:t>
      </w:r>
      <w:r w:rsidRPr="00456D05">
        <w:rPr>
          <w:rFonts w:ascii="Verdana" w:eastAsia="Times New Roman" w:hAnsi="Verdana" w:cs="Arial"/>
          <w:sz w:val="24"/>
          <w:szCs w:val="24"/>
        </w:rPr>
        <w:t xml:space="preserve"> a teacher by voting to </w:t>
      </w:r>
      <w:r w:rsidR="00CC0280" w:rsidRPr="00456D05">
        <w:rPr>
          <w:rFonts w:ascii="Verdana" w:eastAsia="Times New Roman" w:hAnsi="Verdana" w:cs="Arial"/>
          <w:sz w:val="24"/>
          <w:szCs w:val="24"/>
        </w:rPr>
        <w:t xml:space="preserve">cancel </w:t>
      </w:r>
      <w:r w:rsidRPr="00456D05">
        <w:rPr>
          <w:rFonts w:ascii="Verdana" w:eastAsia="Times New Roman" w:hAnsi="Verdana" w:cs="Arial"/>
          <w:sz w:val="24"/>
          <w:szCs w:val="24"/>
        </w:rPr>
        <w:t xml:space="preserve">the teaching contract </w:t>
      </w:r>
      <w:r w:rsidR="00CC0280" w:rsidRPr="00456D05">
        <w:rPr>
          <w:rFonts w:ascii="Verdana" w:eastAsia="Times New Roman" w:hAnsi="Verdana" w:cs="Arial"/>
          <w:sz w:val="24"/>
          <w:szCs w:val="24"/>
        </w:rPr>
        <w:t xml:space="preserve">effective </w:t>
      </w:r>
      <w:r w:rsidR="00FE64EF" w:rsidRPr="00456D05">
        <w:rPr>
          <w:rFonts w:ascii="Verdana" w:eastAsia="Times New Roman" w:hAnsi="Verdana" w:cs="Arial"/>
          <w:sz w:val="24"/>
          <w:szCs w:val="24"/>
        </w:rPr>
        <w:t xml:space="preserve">immediately, at any time during the school year, or </w:t>
      </w:r>
      <w:r w:rsidR="00CC0280" w:rsidRPr="00456D05">
        <w:rPr>
          <w:rFonts w:ascii="Verdana" w:eastAsia="Times New Roman" w:hAnsi="Verdana" w:cs="Arial"/>
          <w:sz w:val="24"/>
          <w:szCs w:val="24"/>
        </w:rPr>
        <w:t>at the end of the school</w:t>
      </w:r>
      <w:r w:rsidRPr="00456D05">
        <w:rPr>
          <w:rFonts w:ascii="Verdana" w:eastAsia="Times New Roman" w:hAnsi="Verdana" w:cs="Arial"/>
          <w:sz w:val="24"/>
          <w:szCs w:val="24"/>
        </w:rPr>
        <w:t xml:space="preserve"> year. The procedure for </w:t>
      </w:r>
      <w:r w:rsidR="00CC0280" w:rsidRPr="00456D05">
        <w:rPr>
          <w:rFonts w:ascii="Verdana" w:eastAsia="Times New Roman" w:hAnsi="Verdana" w:cs="Arial"/>
          <w:sz w:val="24"/>
          <w:szCs w:val="24"/>
        </w:rPr>
        <w:t>cancelli</w:t>
      </w:r>
      <w:r w:rsidRPr="00456D05">
        <w:rPr>
          <w:rFonts w:ascii="Verdana" w:eastAsia="Times New Roman" w:hAnsi="Verdana" w:cs="Arial"/>
          <w:sz w:val="24"/>
          <w:szCs w:val="24"/>
        </w:rPr>
        <w:t>ng the contract of a teacher is governed by IC 20-28-7</w:t>
      </w:r>
      <w:r w:rsidR="00CC0280" w:rsidRPr="00456D05">
        <w:rPr>
          <w:rFonts w:ascii="Verdana" w:eastAsia="Times New Roman" w:hAnsi="Verdana" w:cs="Arial"/>
          <w:sz w:val="24"/>
          <w:szCs w:val="24"/>
        </w:rPr>
        <w:t>.5</w:t>
      </w:r>
      <w:r w:rsidRPr="00456D05">
        <w:rPr>
          <w:rFonts w:ascii="Verdana" w:eastAsia="Times New Roman" w:hAnsi="Verdana" w:cs="Arial"/>
          <w:sz w:val="24"/>
          <w:szCs w:val="24"/>
        </w:rPr>
        <w:t>-</w:t>
      </w:r>
      <w:r w:rsidR="00CC0280" w:rsidRPr="00456D05">
        <w:rPr>
          <w:rFonts w:ascii="Verdana" w:eastAsia="Times New Roman" w:hAnsi="Verdana" w:cs="Arial"/>
          <w:sz w:val="24"/>
          <w:szCs w:val="24"/>
        </w:rPr>
        <w:t>1 through IC 20-28-7.5-4</w:t>
      </w:r>
      <w:r w:rsidRPr="00456D05">
        <w:rPr>
          <w:rFonts w:ascii="Verdana" w:eastAsia="Times New Roman" w:hAnsi="Verdana" w:cs="Arial"/>
          <w:sz w:val="24"/>
          <w:szCs w:val="24"/>
        </w:rPr>
        <w:t>. The principal</w:t>
      </w:r>
      <w:r w:rsidR="00CC0280" w:rsidRPr="00456D05">
        <w:rPr>
          <w:rFonts w:ascii="Verdana" w:eastAsia="Times New Roman" w:hAnsi="Verdana" w:cs="Arial"/>
          <w:sz w:val="24"/>
          <w:szCs w:val="24"/>
        </w:rPr>
        <w:t xml:space="preserve"> or superintendent </w:t>
      </w:r>
      <w:r w:rsidRPr="00456D05">
        <w:rPr>
          <w:rFonts w:ascii="Verdana" w:eastAsia="Times New Roman" w:hAnsi="Verdana" w:cs="Arial"/>
          <w:sz w:val="24"/>
          <w:szCs w:val="24"/>
        </w:rPr>
        <w:t>must provide the teacher with a written</w:t>
      </w:r>
      <w:r w:rsidR="00CC0280" w:rsidRPr="00456D05">
        <w:rPr>
          <w:rFonts w:ascii="Verdana" w:eastAsia="Times New Roman" w:hAnsi="Verdana" w:cs="Arial"/>
          <w:sz w:val="24"/>
          <w:szCs w:val="24"/>
        </w:rPr>
        <w:t xml:space="preserve"> notice of a preliminary decision to cancel the teacher contract. </w:t>
      </w:r>
      <w:r w:rsidRPr="00456D05">
        <w:rPr>
          <w:rFonts w:ascii="Verdana" w:eastAsia="Times New Roman" w:hAnsi="Verdana" w:cs="Arial"/>
          <w:sz w:val="24"/>
          <w:szCs w:val="24"/>
        </w:rPr>
        <w:t>Th</w:t>
      </w:r>
      <w:r w:rsidR="00CC0280" w:rsidRPr="00456D05">
        <w:rPr>
          <w:rFonts w:ascii="Verdana" w:eastAsia="Times New Roman" w:hAnsi="Verdana" w:cs="Arial"/>
          <w:sz w:val="24"/>
          <w:szCs w:val="24"/>
        </w:rPr>
        <w:t>is</w:t>
      </w:r>
      <w:r w:rsidRPr="00456D05">
        <w:rPr>
          <w:rFonts w:ascii="Verdana" w:eastAsia="Times New Roman" w:hAnsi="Verdana" w:cs="Arial"/>
          <w:sz w:val="24"/>
          <w:szCs w:val="24"/>
        </w:rPr>
        <w:t xml:space="preserve"> notice </w:t>
      </w:r>
      <w:r w:rsidR="00CC0280" w:rsidRPr="00456D05">
        <w:rPr>
          <w:rFonts w:ascii="Verdana" w:eastAsia="Times New Roman" w:hAnsi="Verdana" w:cs="Arial"/>
          <w:sz w:val="24"/>
          <w:szCs w:val="24"/>
        </w:rPr>
        <w:t xml:space="preserve">must be delivered to the teacher by registered or certified mail or </w:t>
      </w:r>
      <w:r w:rsidR="00C86597" w:rsidRPr="00456D05">
        <w:rPr>
          <w:rFonts w:ascii="Verdana" w:eastAsia="Times New Roman" w:hAnsi="Verdana" w:cs="Arial"/>
          <w:sz w:val="24"/>
          <w:szCs w:val="24"/>
        </w:rPr>
        <w:t>in person</w:t>
      </w:r>
      <w:r w:rsidR="00CC0280" w:rsidRPr="00456D05">
        <w:rPr>
          <w:rFonts w:ascii="Verdana" w:eastAsia="Times New Roman" w:hAnsi="Verdana" w:cs="Arial"/>
          <w:sz w:val="24"/>
          <w:szCs w:val="24"/>
        </w:rPr>
        <w:t xml:space="preserve">. The notice must contain the </w:t>
      </w:r>
      <w:r w:rsidR="00FE64EF" w:rsidRPr="00456D05">
        <w:rPr>
          <w:rFonts w:ascii="Verdana" w:eastAsia="Times New Roman" w:hAnsi="Verdana" w:cs="Arial"/>
          <w:sz w:val="24"/>
          <w:szCs w:val="24"/>
        </w:rPr>
        <w:t xml:space="preserve">factual </w:t>
      </w:r>
      <w:r w:rsidR="00CC0280" w:rsidRPr="00456D05">
        <w:rPr>
          <w:rFonts w:ascii="Verdana" w:eastAsia="Times New Roman" w:hAnsi="Verdana" w:cs="Arial"/>
          <w:sz w:val="24"/>
          <w:szCs w:val="24"/>
        </w:rPr>
        <w:t xml:space="preserve">reasons for the decision and include the teacher’s right </w:t>
      </w:r>
      <w:proofErr w:type="gramStart"/>
      <w:r w:rsidR="00CC0280" w:rsidRPr="00456D05">
        <w:rPr>
          <w:rFonts w:ascii="Verdana" w:eastAsia="Times New Roman" w:hAnsi="Verdana" w:cs="Arial"/>
          <w:sz w:val="24"/>
          <w:szCs w:val="24"/>
        </w:rPr>
        <w:t>to</w:t>
      </w:r>
      <w:proofErr w:type="gramEnd"/>
      <w:r w:rsidR="00CC0280" w:rsidRPr="00456D05">
        <w:rPr>
          <w:rFonts w:ascii="Verdana" w:eastAsia="Times New Roman" w:hAnsi="Verdana" w:cs="Arial"/>
          <w:sz w:val="24"/>
          <w:szCs w:val="24"/>
        </w:rPr>
        <w:t xml:space="preserve"> a conference with the superintendent or assistant superintendent, which must be requested within </w:t>
      </w:r>
      <w:r w:rsidR="00F77401">
        <w:rPr>
          <w:rFonts w:ascii="Verdana" w:eastAsia="Times New Roman" w:hAnsi="Verdana" w:cs="Arial"/>
          <w:sz w:val="24"/>
          <w:szCs w:val="24"/>
        </w:rPr>
        <w:t>five</w:t>
      </w:r>
      <w:r w:rsidR="00CC0280" w:rsidRPr="00456D05">
        <w:rPr>
          <w:rFonts w:ascii="Verdana" w:eastAsia="Times New Roman" w:hAnsi="Verdana" w:cs="Arial"/>
          <w:sz w:val="24"/>
          <w:szCs w:val="24"/>
        </w:rPr>
        <w:t xml:space="preserve"> days of the teacher’s receipt of the notice. After a conference with the superintendent or assistant superintendent, the teacher may request a private conference with the school board. </w:t>
      </w:r>
      <w:r w:rsidR="00A123AD" w:rsidRPr="00456D05">
        <w:rPr>
          <w:rFonts w:ascii="Verdana" w:eastAsia="Times New Roman" w:hAnsi="Verdana" w:cs="Arial"/>
          <w:sz w:val="24"/>
          <w:szCs w:val="24"/>
        </w:rPr>
        <w:t xml:space="preserve">The </w:t>
      </w:r>
      <w:r w:rsidR="00D0596C" w:rsidRPr="00456D05">
        <w:rPr>
          <w:rFonts w:ascii="Verdana" w:eastAsia="Times New Roman" w:hAnsi="Verdana" w:cs="Arial"/>
          <w:sz w:val="24"/>
          <w:szCs w:val="24"/>
        </w:rPr>
        <w:t>administrator</w:t>
      </w:r>
      <w:r w:rsidR="00A123AD" w:rsidRPr="00456D05">
        <w:rPr>
          <w:rFonts w:ascii="Verdana" w:eastAsia="Times New Roman" w:hAnsi="Verdana" w:cs="Arial"/>
          <w:sz w:val="24"/>
          <w:szCs w:val="24"/>
        </w:rPr>
        <w:t xml:space="preserve"> who attended the conference must make a written recommendation to the school board on the cancellation of the </w:t>
      </w:r>
      <w:proofErr w:type="gramStart"/>
      <w:r w:rsidR="00A123AD" w:rsidRPr="00456D05">
        <w:rPr>
          <w:rFonts w:ascii="Verdana" w:eastAsia="Times New Roman" w:hAnsi="Verdana" w:cs="Arial"/>
          <w:sz w:val="24"/>
          <w:szCs w:val="24"/>
        </w:rPr>
        <w:t>teacher’s</w:t>
      </w:r>
      <w:proofErr w:type="gramEnd"/>
      <w:r w:rsidR="00A123AD" w:rsidRPr="00456D05">
        <w:rPr>
          <w:rFonts w:ascii="Verdana" w:eastAsia="Times New Roman" w:hAnsi="Verdana" w:cs="Arial"/>
          <w:sz w:val="24"/>
          <w:szCs w:val="24"/>
        </w:rPr>
        <w:t xml:space="preserve"> contract. </w:t>
      </w:r>
      <w:bookmarkStart w:id="0" w:name="_Hlk110597796"/>
      <w:r w:rsidR="00A123AD" w:rsidRPr="00456D05">
        <w:rPr>
          <w:rFonts w:ascii="Verdana" w:eastAsia="Times New Roman" w:hAnsi="Verdana" w:cs="Arial"/>
          <w:sz w:val="24"/>
          <w:szCs w:val="24"/>
        </w:rPr>
        <w:t xml:space="preserve">A contract cancellation requires a majority vote of </w:t>
      </w:r>
      <w:r w:rsidR="005E6A5D" w:rsidRPr="00456D05">
        <w:rPr>
          <w:rFonts w:ascii="Verdana" w:eastAsia="Times New Roman" w:hAnsi="Verdana" w:cs="Arial"/>
          <w:sz w:val="24"/>
          <w:szCs w:val="24"/>
        </w:rPr>
        <w:t>the</w:t>
      </w:r>
      <w:r w:rsidR="00A123AD" w:rsidRPr="00456D05">
        <w:rPr>
          <w:rFonts w:ascii="Verdana" w:eastAsia="Times New Roman" w:hAnsi="Verdana" w:cs="Arial"/>
          <w:sz w:val="24"/>
          <w:szCs w:val="24"/>
        </w:rPr>
        <w:t xml:space="preserve"> quorum </w:t>
      </w:r>
      <w:r w:rsidR="005E6A5D" w:rsidRPr="00456D05">
        <w:rPr>
          <w:rFonts w:ascii="Verdana" w:eastAsia="Times New Roman" w:hAnsi="Verdana" w:cs="Arial"/>
          <w:sz w:val="24"/>
          <w:szCs w:val="24"/>
        </w:rPr>
        <w:t xml:space="preserve">present </w:t>
      </w:r>
      <w:r w:rsidR="00A123AD" w:rsidRPr="00456D05">
        <w:rPr>
          <w:rFonts w:ascii="Verdana" w:eastAsia="Times New Roman" w:hAnsi="Verdana" w:cs="Arial"/>
          <w:sz w:val="24"/>
          <w:szCs w:val="24"/>
        </w:rPr>
        <w:t>at an open school board meeting.</w:t>
      </w:r>
      <w:bookmarkEnd w:id="0"/>
    </w:p>
    <w:p w14:paraId="5923766B" w14:textId="77777777" w:rsidR="007C6BA6" w:rsidRPr="00456D05" w:rsidRDefault="007C6BA6" w:rsidP="00075DBB">
      <w:pPr>
        <w:shd w:val="clear" w:color="auto" w:fill="FFFFFF"/>
        <w:jc w:val="left"/>
        <w:textAlignment w:val="baseline"/>
        <w:rPr>
          <w:rFonts w:ascii="Verdana" w:eastAsia="Times New Roman" w:hAnsi="Verdana" w:cs="Arial"/>
          <w:sz w:val="24"/>
          <w:szCs w:val="24"/>
        </w:rPr>
      </w:pPr>
    </w:p>
    <w:p w14:paraId="4082D04C" w14:textId="77777777" w:rsidR="00725C9E" w:rsidRPr="00456D05" w:rsidRDefault="00376648"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t>6</w:t>
      </w:r>
      <w:proofErr w:type="gramStart"/>
      <w:r w:rsidR="00A143BD" w:rsidRPr="00456D05">
        <w:rPr>
          <w:rFonts w:ascii="Verdana" w:eastAsia="Times New Roman" w:hAnsi="Verdana" w:cs="Arial"/>
          <w:b/>
          <w:bCs/>
          <w:sz w:val="24"/>
          <w:szCs w:val="24"/>
          <w:bdr w:val="none" w:sz="0" w:space="0" w:color="auto" w:frame="1"/>
        </w:rPr>
        <w:t>.</w:t>
      </w:r>
      <w:r w:rsidR="007C6BA6" w:rsidRPr="00456D05">
        <w:rPr>
          <w:rFonts w:ascii="Verdana" w:eastAsia="Times New Roman" w:hAnsi="Verdana" w:cs="Arial"/>
          <w:b/>
          <w:bCs/>
          <w:sz w:val="24"/>
          <w:szCs w:val="24"/>
          <w:bdr w:val="none" w:sz="0" w:space="0" w:color="auto" w:frame="1"/>
        </w:rPr>
        <w:t xml:space="preserve">  </w:t>
      </w:r>
      <w:r w:rsidR="00A143BD" w:rsidRPr="00456D05">
        <w:rPr>
          <w:rFonts w:ascii="Verdana" w:eastAsia="Times New Roman" w:hAnsi="Verdana" w:cs="Arial"/>
          <w:b/>
          <w:bCs/>
          <w:sz w:val="24"/>
          <w:szCs w:val="24"/>
          <w:bdr w:val="none" w:sz="0" w:space="0" w:color="auto" w:frame="1"/>
        </w:rPr>
        <w:t>What</w:t>
      </w:r>
      <w:proofErr w:type="gramEnd"/>
      <w:r w:rsidR="00A143BD" w:rsidRPr="00456D05">
        <w:rPr>
          <w:rFonts w:ascii="Verdana" w:eastAsia="Times New Roman" w:hAnsi="Verdana" w:cs="Arial"/>
          <w:b/>
          <w:bCs/>
          <w:sz w:val="24"/>
          <w:szCs w:val="24"/>
          <w:bdr w:val="none" w:sz="0" w:space="0" w:color="auto" w:frame="1"/>
        </w:rPr>
        <w:t xml:space="preserve"> are the grounds for cancelling a teacher’s contract?</w:t>
      </w:r>
      <w:r w:rsidR="00A143BD" w:rsidRPr="00456D05">
        <w:rPr>
          <w:rFonts w:ascii="Verdana" w:eastAsia="Times New Roman" w:hAnsi="Verdana" w:cs="Arial"/>
          <w:b/>
          <w:bCs/>
          <w:sz w:val="24"/>
          <w:szCs w:val="24"/>
          <w:bdr w:val="none" w:sz="0" w:space="0" w:color="auto" w:frame="1"/>
        </w:rPr>
        <w:br/>
      </w:r>
    </w:p>
    <w:p w14:paraId="757DBCE3" w14:textId="77777777" w:rsidR="00A143BD"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 xml:space="preserve">The grounds are stated </w:t>
      </w:r>
      <w:r w:rsidR="00FD21A1" w:rsidRPr="00456D05">
        <w:rPr>
          <w:rFonts w:ascii="Verdana" w:eastAsia="Times New Roman" w:hAnsi="Verdana" w:cs="Arial"/>
          <w:sz w:val="24"/>
          <w:szCs w:val="24"/>
        </w:rPr>
        <w:t xml:space="preserve">in </w:t>
      </w:r>
      <w:r w:rsidRPr="00456D05">
        <w:rPr>
          <w:rFonts w:ascii="Verdana" w:eastAsia="Times New Roman" w:hAnsi="Verdana" w:cs="Arial"/>
          <w:sz w:val="24"/>
          <w:szCs w:val="24"/>
        </w:rPr>
        <w:t>IC 20-28-7</w:t>
      </w:r>
      <w:r w:rsidR="00FD21A1" w:rsidRPr="00456D05">
        <w:rPr>
          <w:rFonts w:ascii="Verdana" w:eastAsia="Times New Roman" w:hAnsi="Verdana" w:cs="Arial"/>
          <w:sz w:val="24"/>
          <w:szCs w:val="24"/>
        </w:rPr>
        <w:t>.5</w:t>
      </w:r>
      <w:r w:rsidRPr="00456D05">
        <w:rPr>
          <w:rFonts w:ascii="Verdana" w:eastAsia="Times New Roman" w:hAnsi="Verdana" w:cs="Arial"/>
          <w:sz w:val="24"/>
          <w:szCs w:val="24"/>
        </w:rPr>
        <w:t xml:space="preserve">-1. </w:t>
      </w:r>
      <w:r w:rsidR="00FD21A1" w:rsidRPr="00456D05">
        <w:rPr>
          <w:rFonts w:ascii="Verdana" w:eastAsia="Times New Roman" w:hAnsi="Verdana" w:cs="Arial"/>
          <w:sz w:val="24"/>
          <w:szCs w:val="24"/>
        </w:rPr>
        <w:t>T</w:t>
      </w:r>
      <w:r w:rsidRPr="00456D05">
        <w:rPr>
          <w:rFonts w:ascii="Verdana" w:eastAsia="Times New Roman" w:hAnsi="Verdana" w:cs="Arial"/>
          <w:sz w:val="24"/>
          <w:szCs w:val="24"/>
        </w:rPr>
        <w:t xml:space="preserve">he following grounds apply to </w:t>
      </w:r>
      <w:r w:rsidR="00FD21A1" w:rsidRPr="00456D05">
        <w:rPr>
          <w:rFonts w:ascii="Verdana" w:eastAsia="Times New Roman" w:hAnsi="Verdana" w:cs="Arial"/>
          <w:sz w:val="24"/>
          <w:szCs w:val="24"/>
        </w:rPr>
        <w:t xml:space="preserve">the dismissal of all </w:t>
      </w:r>
      <w:r w:rsidRPr="00456D05">
        <w:rPr>
          <w:rFonts w:ascii="Verdana" w:eastAsia="Times New Roman" w:hAnsi="Verdana" w:cs="Arial"/>
          <w:sz w:val="24"/>
          <w:szCs w:val="24"/>
        </w:rPr>
        <w:t>teachers:</w:t>
      </w:r>
    </w:p>
    <w:p w14:paraId="1EA56C32" w14:textId="77777777" w:rsidR="002502EB" w:rsidRPr="00456D05" w:rsidRDefault="002502EB" w:rsidP="00075DBB">
      <w:pPr>
        <w:shd w:val="clear" w:color="auto" w:fill="FFFFFF"/>
        <w:jc w:val="left"/>
        <w:textAlignment w:val="baseline"/>
        <w:rPr>
          <w:rFonts w:ascii="Verdana" w:eastAsia="Times New Roman" w:hAnsi="Verdana" w:cs="Arial"/>
          <w:sz w:val="24"/>
          <w:szCs w:val="24"/>
        </w:rPr>
      </w:pPr>
    </w:p>
    <w:p w14:paraId="73C44307" w14:textId="77777777" w:rsidR="00A143BD" w:rsidRPr="00456D05" w:rsidRDefault="00376648" w:rsidP="00F85B4B">
      <w:pPr>
        <w:numPr>
          <w:ilvl w:val="0"/>
          <w:numId w:val="3"/>
        </w:numPr>
        <w:ind w:right="300"/>
        <w:jc w:val="left"/>
        <w:textAlignment w:val="baseline"/>
        <w:rPr>
          <w:rFonts w:ascii="Verdana" w:eastAsia="Times New Roman" w:hAnsi="Verdana" w:cs="Arial"/>
          <w:sz w:val="24"/>
          <w:szCs w:val="24"/>
        </w:rPr>
      </w:pPr>
      <w:r w:rsidRPr="00456D05">
        <w:rPr>
          <w:rFonts w:ascii="Verdana" w:eastAsia="Times New Roman" w:hAnsi="Verdana" w:cs="Arial"/>
          <w:sz w:val="24"/>
          <w:szCs w:val="24"/>
        </w:rPr>
        <w:t>Immorality</w:t>
      </w:r>
    </w:p>
    <w:p w14:paraId="4B4C5968" w14:textId="77777777" w:rsidR="00FD21A1" w:rsidRPr="00456D05" w:rsidRDefault="00376648" w:rsidP="00F85B4B">
      <w:pPr>
        <w:numPr>
          <w:ilvl w:val="0"/>
          <w:numId w:val="3"/>
        </w:numPr>
        <w:ind w:right="300"/>
        <w:jc w:val="left"/>
        <w:textAlignment w:val="baseline"/>
        <w:rPr>
          <w:rFonts w:ascii="Verdana" w:eastAsia="Times New Roman" w:hAnsi="Verdana" w:cs="Arial"/>
          <w:sz w:val="24"/>
          <w:szCs w:val="24"/>
        </w:rPr>
      </w:pPr>
      <w:r w:rsidRPr="00456D05">
        <w:rPr>
          <w:rFonts w:ascii="Verdana" w:eastAsia="Times New Roman" w:hAnsi="Verdana" w:cs="Arial"/>
          <w:sz w:val="24"/>
          <w:szCs w:val="24"/>
        </w:rPr>
        <w:t xml:space="preserve">Insubordination </w:t>
      </w:r>
    </w:p>
    <w:p w14:paraId="4B0EB9FB" w14:textId="4FA19C81" w:rsidR="00FD21A1" w:rsidRPr="00456D05" w:rsidRDefault="002502EB" w:rsidP="00F85B4B">
      <w:pPr>
        <w:numPr>
          <w:ilvl w:val="0"/>
          <w:numId w:val="3"/>
        </w:numPr>
        <w:ind w:right="300"/>
        <w:jc w:val="left"/>
        <w:textAlignment w:val="baseline"/>
        <w:rPr>
          <w:rFonts w:ascii="Verdana" w:eastAsia="Times New Roman" w:hAnsi="Verdana" w:cs="Arial"/>
          <w:sz w:val="24"/>
          <w:szCs w:val="24"/>
        </w:rPr>
      </w:pPr>
      <w:r>
        <w:rPr>
          <w:rFonts w:ascii="Verdana" w:eastAsia="Times New Roman" w:hAnsi="Verdana" w:cs="Arial"/>
          <w:sz w:val="24"/>
          <w:szCs w:val="24"/>
        </w:rPr>
        <w:t xml:space="preserve">Repeated </w:t>
      </w:r>
      <w:r w:rsidR="00376648" w:rsidRPr="00456D05">
        <w:rPr>
          <w:rFonts w:ascii="Verdana" w:eastAsia="Times New Roman" w:hAnsi="Verdana" w:cs="Arial"/>
          <w:sz w:val="24"/>
          <w:szCs w:val="24"/>
        </w:rPr>
        <w:t>In</w:t>
      </w:r>
      <w:r>
        <w:rPr>
          <w:rFonts w:ascii="Verdana" w:eastAsia="Times New Roman" w:hAnsi="Verdana" w:cs="Arial"/>
          <w:sz w:val="24"/>
          <w:szCs w:val="24"/>
        </w:rPr>
        <w:t>effective Performance as determined by the school corporation</w:t>
      </w:r>
    </w:p>
    <w:p w14:paraId="0F01ABCD" w14:textId="77777777" w:rsidR="00A143BD" w:rsidRPr="00456D05" w:rsidRDefault="00376648" w:rsidP="00F85B4B">
      <w:pPr>
        <w:numPr>
          <w:ilvl w:val="0"/>
          <w:numId w:val="3"/>
        </w:numPr>
        <w:ind w:right="300"/>
        <w:jc w:val="left"/>
        <w:textAlignment w:val="baseline"/>
        <w:rPr>
          <w:rFonts w:ascii="Verdana" w:eastAsia="Times New Roman" w:hAnsi="Verdana" w:cs="Arial"/>
          <w:sz w:val="24"/>
          <w:szCs w:val="24"/>
        </w:rPr>
      </w:pPr>
      <w:r w:rsidRPr="00456D05">
        <w:rPr>
          <w:rFonts w:ascii="Verdana" w:eastAsia="Times New Roman" w:hAnsi="Verdana" w:cs="Arial"/>
          <w:sz w:val="24"/>
          <w:szCs w:val="24"/>
        </w:rPr>
        <w:t>Neglect of duty</w:t>
      </w:r>
    </w:p>
    <w:p w14:paraId="4E28943D" w14:textId="77777777" w:rsidR="00A143BD" w:rsidRPr="00456D05" w:rsidRDefault="00376648" w:rsidP="00F85B4B">
      <w:pPr>
        <w:numPr>
          <w:ilvl w:val="0"/>
          <w:numId w:val="3"/>
        </w:numPr>
        <w:ind w:right="300"/>
        <w:jc w:val="left"/>
        <w:textAlignment w:val="baseline"/>
        <w:rPr>
          <w:rFonts w:ascii="Verdana" w:eastAsia="Times New Roman" w:hAnsi="Verdana" w:cs="Arial"/>
          <w:sz w:val="24"/>
          <w:szCs w:val="24"/>
        </w:rPr>
      </w:pPr>
      <w:r w:rsidRPr="00456D05">
        <w:rPr>
          <w:rFonts w:ascii="Verdana" w:eastAsia="Times New Roman" w:hAnsi="Verdana" w:cs="Arial"/>
          <w:sz w:val="24"/>
          <w:szCs w:val="24"/>
        </w:rPr>
        <w:t>Conviction of certain felonies</w:t>
      </w:r>
    </w:p>
    <w:p w14:paraId="05CBCDEB" w14:textId="3059853B" w:rsidR="00A143BD" w:rsidRDefault="002502EB" w:rsidP="00F85B4B">
      <w:pPr>
        <w:numPr>
          <w:ilvl w:val="0"/>
          <w:numId w:val="3"/>
        </w:numPr>
        <w:ind w:right="300"/>
        <w:jc w:val="left"/>
        <w:textAlignment w:val="baseline"/>
        <w:rPr>
          <w:rFonts w:ascii="Verdana" w:eastAsia="Times New Roman" w:hAnsi="Verdana" w:cs="Arial"/>
          <w:sz w:val="24"/>
          <w:szCs w:val="24"/>
        </w:rPr>
      </w:pPr>
      <w:r>
        <w:rPr>
          <w:rFonts w:ascii="Verdana" w:eastAsia="Times New Roman" w:hAnsi="Verdana" w:cs="Arial"/>
          <w:sz w:val="24"/>
          <w:szCs w:val="24"/>
        </w:rPr>
        <w:t>Other g</w:t>
      </w:r>
      <w:r w:rsidR="00376648" w:rsidRPr="00456D05">
        <w:rPr>
          <w:rFonts w:ascii="Verdana" w:eastAsia="Times New Roman" w:hAnsi="Verdana" w:cs="Arial"/>
          <w:sz w:val="24"/>
          <w:szCs w:val="24"/>
        </w:rPr>
        <w:t>ood or just cause</w:t>
      </w:r>
    </w:p>
    <w:p w14:paraId="7334BA8A" w14:textId="77777777" w:rsidR="002502EB" w:rsidRPr="00456D05" w:rsidRDefault="002502EB" w:rsidP="002502EB">
      <w:pPr>
        <w:ind w:left="720" w:right="300"/>
        <w:jc w:val="left"/>
        <w:textAlignment w:val="baseline"/>
        <w:rPr>
          <w:rFonts w:ascii="Verdana" w:eastAsia="Times New Roman" w:hAnsi="Verdana" w:cs="Arial"/>
          <w:sz w:val="24"/>
          <w:szCs w:val="24"/>
        </w:rPr>
      </w:pPr>
    </w:p>
    <w:p w14:paraId="76A7571B" w14:textId="77777777" w:rsidR="00075DBB" w:rsidRPr="00456D05" w:rsidRDefault="00FD21A1" w:rsidP="00FD21A1">
      <w:pPr>
        <w:ind w:right="300"/>
        <w:jc w:val="left"/>
        <w:textAlignment w:val="baseline"/>
        <w:rPr>
          <w:rFonts w:ascii="Verdana" w:eastAsia="Times New Roman" w:hAnsi="Verdana" w:cs="Arial"/>
          <w:sz w:val="24"/>
          <w:szCs w:val="24"/>
        </w:rPr>
      </w:pPr>
      <w:r w:rsidRPr="00456D05">
        <w:rPr>
          <w:rFonts w:ascii="Verdana" w:eastAsia="Times New Roman" w:hAnsi="Verdana" w:cs="Arial"/>
          <w:sz w:val="24"/>
          <w:szCs w:val="24"/>
        </w:rPr>
        <w:t>A probationary teacher may be dismissed for any reason considered relevant to the school corporation’s interest.</w:t>
      </w:r>
    </w:p>
    <w:p w14:paraId="0CC5A37E" w14:textId="77777777" w:rsidR="00FD21A1" w:rsidRPr="00456D05" w:rsidRDefault="00FD21A1" w:rsidP="00FD21A1">
      <w:pPr>
        <w:ind w:right="300"/>
        <w:jc w:val="left"/>
        <w:textAlignment w:val="baseline"/>
        <w:rPr>
          <w:rFonts w:ascii="Verdana" w:eastAsia="Times New Roman" w:hAnsi="Verdana" w:cs="Arial"/>
          <w:sz w:val="24"/>
          <w:szCs w:val="24"/>
        </w:rPr>
      </w:pPr>
    </w:p>
    <w:p w14:paraId="151DD5D8" w14:textId="77777777" w:rsidR="00725C9E" w:rsidRPr="00456D05" w:rsidRDefault="00376648"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t>7</w:t>
      </w:r>
      <w:proofErr w:type="gramStart"/>
      <w:r w:rsidR="00A143BD" w:rsidRPr="00456D05">
        <w:rPr>
          <w:rFonts w:ascii="Verdana" w:eastAsia="Times New Roman" w:hAnsi="Verdana" w:cs="Arial"/>
          <w:b/>
          <w:bCs/>
          <w:sz w:val="24"/>
          <w:szCs w:val="24"/>
          <w:bdr w:val="none" w:sz="0" w:space="0" w:color="auto" w:frame="1"/>
        </w:rPr>
        <w:t>.</w:t>
      </w:r>
      <w:r w:rsidR="00075DBB" w:rsidRPr="00456D05">
        <w:rPr>
          <w:rFonts w:ascii="Verdana" w:eastAsia="Times New Roman" w:hAnsi="Verdana" w:cs="Arial"/>
          <w:b/>
          <w:bCs/>
          <w:sz w:val="24"/>
          <w:szCs w:val="24"/>
          <w:bdr w:val="none" w:sz="0" w:space="0" w:color="auto" w:frame="1"/>
        </w:rPr>
        <w:t xml:space="preserve">  </w:t>
      </w:r>
      <w:r w:rsidR="00A143BD" w:rsidRPr="00456D05">
        <w:rPr>
          <w:rFonts w:ascii="Verdana" w:eastAsia="Times New Roman" w:hAnsi="Verdana" w:cs="Arial"/>
          <w:b/>
          <w:bCs/>
          <w:sz w:val="24"/>
          <w:szCs w:val="24"/>
          <w:bdr w:val="none" w:sz="0" w:space="0" w:color="auto" w:frame="1"/>
        </w:rPr>
        <w:t>Before</w:t>
      </w:r>
      <w:proofErr w:type="gramEnd"/>
      <w:r w:rsidR="00A143BD" w:rsidRPr="00456D05">
        <w:rPr>
          <w:rFonts w:ascii="Verdana" w:eastAsia="Times New Roman" w:hAnsi="Verdana" w:cs="Arial"/>
          <w:b/>
          <w:bCs/>
          <w:sz w:val="24"/>
          <w:szCs w:val="24"/>
          <w:bdr w:val="none" w:sz="0" w:space="0" w:color="auto" w:frame="1"/>
        </w:rPr>
        <w:t xml:space="preserve"> considering whether to cancel a contract, can board members assist in the fact-gathering stage of the case?</w:t>
      </w:r>
      <w:r w:rsidR="00A143BD" w:rsidRPr="00456D05">
        <w:rPr>
          <w:rFonts w:ascii="Verdana" w:eastAsia="Times New Roman" w:hAnsi="Verdana" w:cs="Arial"/>
          <w:b/>
          <w:bCs/>
          <w:sz w:val="24"/>
          <w:szCs w:val="24"/>
          <w:bdr w:val="none" w:sz="0" w:space="0" w:color="auto" w:frame="1"/>
        </w:rPr>
        <w:br/>
      </w:r>
    </w:p>
    <w:p w14:paraId="34A1745F" w14:textId="41599113" w:rsidR="00A143BD" w:rsidRPr="00456D05" w:rsidRDefault="00A143BD" w:rsidP="00075DBB">
      <w:pPr>
        <w:shd w:val="clear" w:color="auto" w:fill="FFFFFF"/>
        <w:jc w:val="left"/>
        <w:textAlignment w:val="baseline"/>
        <w:rPr>
          <w:rFonts w:ascii="Verdana" w:eastAsia="Times New Roman" w:hAnsi="Verdana" w:cs="Arial"/>
          <w:b/>
          <w:bCs/>
          <w:sz w:val="24"/>
          <w:szCs w:val="24"/>
          <w:bdr w:val="none" w:sz="0" w:space="0" w:color="auto" w:frame="1"/>
        </w:rPr>
      </w:pPr>
      <w:r w:rsidRPr="00456D05">
        <w:rPr>
          <w:rFonts w:ascii="Verdana" w:eastAsia="Times New Roman" w:hAnsi="Verdana" w:cs="Arial"/>
          <w:sz w:val="24"/>
          <w:szCs w:val="24"/>
        </w:rPr>
        <w:t xml:space="preserve">Constitutional due process requires the school board to be a fair, impartial decision maker. </w:t>
      </w:r>
      <w:r w:rsidR="001773C3">
        <w:rPr>
          <w:rFonts w:ascii="Verdana" w:eastAsia="Times New Roman" w:hAnsi="Verdana" w:cs="Arial"/>
          <w:sz w:val="24"/>
          <w:szCs w:val="24"/>
        </w:rPr>
        <w:t xml:space="preserve">A </w:t>
      </w:r>
      <w:r w:rsidR="001773C3" w:rsidRPr="001773C3">
        <w:rPr>
          <w:rFonts w:ascii="Verdana" w:eastAsia="Times New Roman" w:hAnsi="Verdana" w:cs="Arial"/>
          <w:sz w:val="24"/>
          <w:szCs w:val="24"/>
        </w:rPr>
        <w:t xml:space="preserve">board member involved in the investigation of potential charges against an employee can jeopardize the impartiality of </w:t>
      </w:r>
      <w:r w:rsidR="001773C3">
        <w:rPr>
          <w:rFonts w:ascii="Verdana" w:eastAsia="Times New Roman" w:hAnsi="Verdana" w:cs="Arial"/>
          <w:sz w:val="24"/>
          <w:szCs w:val="24"/>
        </w:rPr>
        <w:t>the</w:t>
      </w:r>
      <w:r w:rsidR="001773C3" w:rsidRPr="001773C3">
        <w:rPr>
          <w:rFonts w:ascii="Verdana" w:eastAsia="Times New Roman" w:hAnsi="Verdana" w:cs="Arial"/>
          <w:sz w:val="24"/>
          <w:szCs w:val="24"/>
        </w:rPr>
        <w:t xml:space="preserve"> board member and potentially the board. Mere familiarity with the facts will not necessarily disqualify a board member when the board determines</w:t>
      </w:r>
      <w:r w:rsidR="001773C3">
        <w:rPr>
          <w:rFonts w:ascii="Verdana" w:eastAsia="Times New Roman" w:hAnsi="Verdana" w:cs="Arial"/>
          <w:sz w:val="24"/>
          <w:szCs w:val="24"/>
        </w:rPr>
        <w:t>,</w:t>
      </w:r>
      <w:r w:rsidR="001773C3" w:rsidRPr="001773C3">
        <w:rPr>
          <w:rFonts w:ascii="Verdana" w:eastAsia="Times New Roman" w:hAnsi="Verdana" w:cs="Arial"/>
          <w:sz w:val="24"/>
          <w:szCs w:val="24"/>
        </w:rPr>
        <w:t xml:space="preserve"> based upon the information it receives</w:t>
      </w:r>
      <w:r w:rsidR="001773C3">
        <w:rPr>
          <w:rFonts w:ascii="Verdana" w:eastAsia="Times New Roman" w:hAnsi="Verdana" w:cs="Arial"/>
          <w:sz w:val="24"/>
          <w:szCs w:val="24"/>
        </w:rPr>
        <w:t>,</w:t>
      </w:r>
      <w:r w:rsidR="001773C3" w:rsidRPr="001773C3">
        <w:rPr>
          <w:rFonts w:ascii="Verdana" w:eastAsia="Times New Roman" w:hAnsi="Verdana" w:cs="Arial"/>
          <w:sz w:val="24"/>
          <w:szCs w:val="24"/>
        </w:rPr>
        <w:t xml:space="preserve"> whether to terminate an employee or not. Therefore, board members should avoid being involved in the investigation of charges against an employee.</w:t>
      </w:r>
    </w:p>
    <w:p w14:paraId="30FA1D21" w14:textId="77777777" w:rsidR="00075DBB" w:rsidRPr="00456D05" w:rsidRDefault="00075DBB" w:rsidP="00075DBB">
      <w:pPr>
        <w:shd w:val="clear" w:color="auto" w:fill="FFFFFF"/>
        <w:jc w:val="left"/>
        <w:textAlignment w:val="baseline"/>
        <w:rPr>
          <w:rFonts w:ascii="Verdana" w:eastAsia="Times New Roman" w:hAnsi="Verdana" w:cs="Arial"/>
          <w:sz w:val="24"/>
          <w:szCs w:val="24"/>
        </w:rPr>
      </w:pPr>
    </w:p>
    <w:p w14:paraId="063C52CF" w14:textId="77777777" w:rsidR="00376648" w:rsidRPr="00456D05" w:rsidRDefault="00376648" w:rsidP="00376648">
      <w:pPr>
        <w:shd w:val="clear" w:color="auto" w:fill="FFFFFF"/>
        <w:jc w:val="left"/>
        <w:textAlignment w:val="baseline"/>
        <w:rPr>
          <w:rFonts w:ascii="Verdana" w:eastAsia="Times New Roman" w:hAnsi="Verdana" w:cs="Arial"/>
          <w:b/>
          <w:sz w:val="24"/>
          <w:szCs w:val="24"/>
        </w:rPr>
      </w:pPr>
      <w:r w:rsidRPr="00456D05">
        <w:rPr>
          <w:rFonts w:ascii="Verdana" w:eastAsia="Times New Roman" w:hAnsi="Verdana" w:cs="Arial"/>
          <w:b/>
          <w:bCs/>
          <w:sz w:val="24"/>
          <w:szCs w:val="24"/>
          <w:bdr w:val="none" w:sz="0" w:space="0" w:color="auto" w:frame="1"/>
        </w:rPr>
        <w:t>8</w:t>
      </w:r>
      <w:proofErr w:type="gramStart"/>
      <w:r w:rsidR="00A143BD" w:rsidRPr="00456D05">
        <w:rPr>
          <w:rFonts w:ascii="Verdana" w:eastAsia="Times New Roman" w:hAnsi="Verdana" w:cs="Arial"/>
          <w:b/>
          <w:bCs/>
          <w:sz w:val="24"/>
          <w:szCs w:val="24"/>
          <w:bdr w:val="none" w:sz="0" w:space="0" w:color="auto" w:frame="1"/>
        </w:rPr>
        <w:t>.</w:t>
      </w:r>
      <w:r w:rsidR="00075DBB" w:rsidRPr="00456D05">
        <w:rPr>
          <w:rFonts w:ascii="Verdana" w:eastAsia="Times New Roman" w:hAnsi="Verdana" w:cs="Arial"/>
          <w:b/>
          <w:bCs/>
          <w:sz w:val="24"/>
          <w:szCs w:val="24"/>
          <w:bdr w:val="none" w:sz="0" w:space="0" w:color="auto" w:frame="1"/>
        </w:rPr>
        <w:t xml:space="preserve">  </w:t>
      </w:r>
      <w:r w:rsidRPr="00456D05">
        <w:rPr>
          <w:rFonts w:ascii="Verdana" w:eastAsia="Times New Roman" w:hAnsi="Verdana" w:cs="Arial"/>
          <w:b/>
          <w:sz w:val="24"/>
          <w:szCs w:val="24"/>
        </w:rPr>
        <w:t>What</w:t>
      </w:r>
      <w:proofErr w:type="gramEnd"/>
      <w:r w:rsidRPr="00456D05">
        <w:rPr>
          <w:rFonts w:ascii="Verdana" w:eastAsia="Times New Roman" w:hAnsi="Verdana" w:cs="Arial"/>
          <w:b/>
          <w:sz w:val="24"/>
          <w:szCs w:val="24"/>
        </w:rPr>
        <w:t xml:space="preserve"> occurs during a conference between the board and a teacher?</w:t>
      </w:r>
    </w:p>
    <w:p w14:paraId="53417E2E" w14:textId="77777777" w:rsidR="00725C9E" w:rsidRPr="00456D05" w:rsidRDefault="00725C9E" w:rsidP="00376648">
      <w:pPr>
        <w:shd w:val="clear" w:color="auto" w:fill="FFFFFF"/>
        <w:jc w:val="left"/>
        <w:textAlignment w:val="baseline"/>
        <w:rPr>
          <w:rFonts w:ascii="Verdana" w:eastAsia="Times New Roman" w:hAnsi="Verdana" w:cs="Arial"/>
          <w:iCs/>
          <w:sz w:val="24"/>
          <w:szCs w:val="24"/>
          <w:bdr w:val="none" w:sz="0" w:space="0" w:color="auto" w:frame="1"/>
        </w:rPr>
      </w:pPr>
    </w:p>
    <w:p w14:paraId="12928048" w14:textId="4311670A" w:rsidR="00376648" w:rsidRPr="00456D05" w:rsidRDefault="00376648" w:rsidP="00376648">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iCs/>
          <w:sz w:val="24"/>
          <w:szCs w:val="24"/>
          <w:bdr w:val="none" w:sz="0" w:space="0" w:color="auto" w:frame="1"/>
        </w:rPr>
        <w:t>The school board</w:t>
      </w:r>
      <w:r w:rsidR="00D46AFF" w:rsidRPr="00456D05">
        <w:rPr>
          <w:rFonts w:ascii="Verdana" w:eastAsia="Times New Roman" w:hAnsi="Verdana" w:cs="Arial"/>
          <w:iCs/>
          <w:sz w:val="24"/>
          <w:szCs w:val="24"/>
          <w:bdr w:val="none" w:sz="0" w:space="0" w:color="auto" w:frame="1"/>
        </w:rPr>
        <w:t xml:space="preserve"> must</w:t>
      </w:r>
      <w:r w:rsidRPr="00456D05">
        <w:rPr>
          <w:rFonts w:ascii="Verdana" w:eastAsia="Times New Roman" w:hAnsi="Verdana" w:cs="Arial"/>
          <w:iCs/>
          <w:sz w:val="24"/>
          <w:szCs w:val="24"/>
          <w:bdr w:val="none" w:sz="0" w:space="0" w:color="auto" w:frame="1"/>
        </w:rPr>
        <w:t xml:space="preserve"> “allow the teacher to present evidence to refute the reason or reasons for contract cancellation and supporting evidence provided by the school corporation. Any evidence presented at the private conference must have been exchanged by the parties at least seven (7) days before the private conference.” </w:t>
      </w:r>
      <w:r w:rsidR="00877F53" w:rsidRPr="00456D05">
        <w:rPr>
          <w:rFonts w:ascii="Verdana" w:eastAsia="Times New Roman" w:hAnsi="Verdana" w:cs="Arial"/>
          <w:iCs/>
          <w:sz w:val="24"/>
          <w:szCs w:val="24"/>
          <w:bdr w:val="none" w:sz="0" w:space="0" w:color="auto" w:frame="1"/>
        </w:rPr>
        <w:t>T</w:t>
      </w:r>
      <w:r w:rsidRPr="00456D05">
        <w:rPr>
          <w:rFonts w:ascii="Verdana" w:eastAsia="Times New Roman" w:hAnsi="Verdana" w:cs="Arial"/>
          <w:iCs/>
          <w:sz w:val="24"/>
          <w:szCs w:val="24"/>
          <w:bdr w:val="none" w:sz="0" w:space="0" w:color="auto" w:frame="1"/>
        </w:rPr>
        <w:t xml:space="preserve">he school board must “consider whether a preponderance of the evidence supports the cancellation of the teacher’s contract.” IC 20-28-7.5-2(f) </w:t>
      </w:r>
    </w:p>
    <w:p w14:paraId="19500E45" w14:textId="77777777" w:rsidR="00075DBB" w:rsidRPr="00456D05" w:rsidRDefault="00075DBB" w:rsidP="00075DBB">
      <w:pPr>
        <w:shd w:val="clear" w:color="auto" w:fill="FFFFFF"/>
        <w:jc w:val="left"/>
        <w:textAlignment w:val="baseline"/>
        <w:rPr>
          <w:rFonts w:ascii="Verdana" w:eastAsia="Times New Roman" w:hAnsi="Verdana" w:cs="Arial"/>
          <w:sz w:val="24"/>
          <w:szCs w:val="24"/>
        </w:rPr>
      </w:pPr>
    </w:p>
    <w:p w14:paraId="2F4024D0" w14:textId="77777777" w:rsidR="00725C9E" w:rsidRPr="00456D05" w:rsidRDefault="00376648" w:rsidP="00075DBB">
      <w:pPr>
        <w:shd w:val="clear" w:color="auto" w:fill="FFFFFF"/>
        <w:jc w:val="left"/>
        <w:textAlignment w:val="baseline"/>
        <w:rPr>
          <w:rFonts w:ascii="Verdana" w:eastAsia="Times New Roman" w:hAnsi="Verdana" w:cs="Arial"/>
          <w:sz w:val="24"/>
          <w:szCs w:val="24"/>
        </w:rPr>
      </w:pPr>
      <w:bookmarkStart w:id="1" w:name="_Hlk110597589"/>
      <w:r w:rsidRPr="00456D05">
        <w:rPr>
          <w:rFonts w:ascii="Verdana" w:eastAsia="Times New Roman" w:hAnsi="Verdana" w:cs="Arial"/>
          <w:b/>
          <w:bCs/>
          <w:sz w:val="24"/>
          <w:szCs w:val="24"/>
          <w:bdr w:val="none" w:sz="0" w:space="0" w:color="auto" w:frame="1"/>
        </w:rPr>
        <w:t>9</w:t>
      </w:r>
      <w:proofErr w:type="gramStart"/>
      <w:r w:rsidR="00A143BD" w:rsidRPr="00456D05">
        <w:rPr>
          <w:rFonts w:ascii="Verdana" w:eastAsia="Times New Roman" w:hAnsi="Verdana" w:cs="Arial"/>
          <w:b/>
          <w:bCs/>
          <w:sz w:val="24"/>
          <w:szCs w:val="24"/>
          <w:bdr w:val="none" w:sz="0" w:space="0" w:color="auto" w:frame="1"/>
        </w:rPr>
        <w:t>.</w:t>
      </w:r>
      <w:r w:rsidR="00075DBB" w:rsidRPr="00456D05">
        <w:rPr>
          <w:rFonts w:ascii="Verdana" w:eastAsia="Times New Roman" w:hAnsi="Verdana" w:cs="Arial"/>
          <w:b/>
          <w:bCs/>
          <w:sz w:val="24"/>
          <w:szCs w:val="24"/>
          <w:bdr w:val="none" w:sz="0" w:space="0" w:color="auto" w:frame="1"/>
        </w:rPr>
        <w:t xml:space="preserve">  </w:t>
      </w:r>
      <w:r w:rsidR="00A143BD" w:rsidRPr="00456D05">
        <w:rPr>
          <w:rFonts w:ascii="Verdana" w:eastAsia="Times New Roman" w:hAnsi="Verdana" w:cs="Arial"/>
          <w:b/>
          <w:bCs/>
          <w:sz w:val="24"/>
          <w:szCs w:val="24"/>
          <w:bdr w:val="none" w:sz="0" w:space="0" w:color="auto" w:frame="1"/>
        </w:rPr>
        <w:t>What</w:t>
      </w:r>
      <w:proofErr w:type="gramEnd"/>
      <w:r w:rsidR="00A143BD" w:rsidRPr="00456D05">
        <w:rPr>
          <w:rFonts w:ascii="Verdana" w:eastAsia="Times New Roman" w:hAnsi="Verdana" w:cs="Arial"/>
          <w:b/>
          <w:bCs/>
          <w:sz w:val="24"/>
          <w:szCs w:val="24"/>
          <w:bdr w:val="none" w:sz="0" w:space="0" w:color="auto" w:frame="1"/>
        </w:rPr>
        <w:t xml:space="preserve"> is the board’s role at a </w:t>
      </w:r>
      <w:r w:rsidR="00FD21A1" w:rsidRPr="00456D05">
        <w:rPr>
          <w:rFonts w:ascii="Verdana" w:eastAsia="Times New Roman" w:hAnsi="Verdana" w:cs="Arial"/>
          <w:b/>
          <w:bCs/>
          <w:sz w:val="24"/>
          <w:szCs w:val="24"/>
          <w:bdr w:val="none" w:sz="0" w:space="0" w:color="auto" w:frame="1"/>
        </w:rPr>
        <w:t>conference to cancel a contract</w:t>
      </w:r>
      <w:r w:rsidR="00A143BD" w:rsidRPr="00456D05">
        <w:rPr>
          <w:rFonts w:ascii="Verdana" w:eastAsia="Times New Roman" w:hAnsi="Verdana" w:cs="Arial"/>
          <w:b/>
          <w:bCs/>
          <w:sz w:val="24"/>
          <w:szCs w:val="24"/>
          <w:bdr w:val="none" w:sz="0" w:space="0" w:color="auto" w:frame="1"/>
        </w:rPr>
        <w:t>?</w:t>
      </w:r>
      <w:r w:rsidR="00A143BD" w:rsidRPr="00456D05">
        <w:rPr>
          <w:rFonts w:ascii="Verdana" w:eastAsia="Times New Roman" w:hAnsi="Verdana" w:cs="Arial"/>
          <w:b/>
          <w:bCs/>
          <w:sz w:val="24"/>
          <w:szCs w:val="24"/>
          <w:bdr w:val="none" w:sz="0" w:space="0" w:color="auto" w:frame="1"/>
        </w:rPr>
        <w:br/>
      </w:r>
      <w:bookmarkEnd w:id="1"/>
    </w:p>
    <w:p w14:paraId="4AD11ECC" w14:textId="5F12E0B7" w:rsidR="00A143BD" w:rsidRPr="00456D05" w:rsidRDefault="00A143BD" w:rsidP="00075DBB">
      <w:pPr>
        <w:shd w:val="clear" w:color="auto" w:fill="FFFFFF"/>
        <w:jc w:val="left"/>
        <w:textAlignment w:val="baseline"/>
        <w:rPr>
          <w:rFonts w:ascii="Verdana" w:eastAsia="Times New Roman" w:hAnsi="Verdana" w:cs="Arial"/>
          <w:b/>
          <w:bCs/>
          <w:sz w:val="24"/>
          <w:szCs w:val="24"/>
          <w:bdr w:val="none" w:sz="0" w:space="0" w:color="auto" w:frame="1"/>
        </w:rPr>
      </w:pPr>
      <w:r w:rsidRPr="00456D05">
        <w:rPr>
          <w:rFonts w:ascii="Verdana" w:eastAsia="Times New Roman" w:hAnsi="Verdana" w:cs="Arial"/>
          <w:sz w:val="24"/>
          <w:szCs w:val="24"/>
        </w:rPr>
        <w:t xml:space="preserve">The school board is the decision-making body. Its members listen to the evidence and decide the case based solely on evidence presented at the </w:t>
      </w:r>
      <w:r w:rsidR="00376648" w:rsidRPr="00456D05">
        <w:rPr>
          <w:rFonts w:ascii="Verdana" w:eastAsia="Times New Roman" w:hAnsi="Verdana" w:cs="Arial"/>
          <w:sz w:val="24"/>
          <w:szCs w:val="24"/>
        </w:rPr>
        <w:t>conference</w:t>
      </w:r>
      <w:r w:rsidRPr="00456D05">
        <w:rPr>
          <w:rFonts w:ascii="Verdana" w:eastAsia="Times New Roman" w:hAnsi="Verdana" w:cs="Arial"/>
          <w:sz w:val="24"/>
          <w:szCs w:val="24"/>
        </w:rPr>
        <w:t xml:space="preserve">. After the </w:t>
      </w:r>
      <w:r w:rsidR="00376648" w:rsidRPr="00456D05">
        <w:rPr>
          <w:rFonts w:ascii="Verdana" w:eastAsia="Times New Roman" w:hAnsi="Verdana" w:cs="Arial"/>
          <w:sz w:val="24"/>
          <w:szCs w:val="24"/>
        </w:rPr>
        <w:t>conference</w:t>
      </w:r>
      <w:r w:rsidRPr="00456D05">
        <w:rPr>
          <w:rFonts w:ascii="Verdana" w:eastAsia="Times New Roman" w:hAnsi="Verdana" w:cs="Arial"/>
          <w:sz w:val="24"/>
          <w:szCs w:val="24"/>
        </w:rPr>
        <w:t>, the board makes its decision at an open board meeting and adopts formal</w:t>
      </w:r>
      <w:r w:rsidR="00D46AFF" w:rsidRPr="00456D05">
        <w:rPr>
          <w:rFonts w:ascii="Verdana" w:eastAsia="Times New Roman" w:hAnsi="Verdana" w:cs="Arial"/>
          <w:sz w:val="24"/>
          <w:szCs w:val="24"/>
        </w:rPr>
        <w:t xml:space="preserve">, written </w:t>
      </w:r>
      <w:r w:rsidRPr="00456D05">
        <w:rPr>
          <w:rFonts w:ascii="Verdana" w:eastAsia="Times New Roman" w:hAnsi="Verdana" w:cs="Arial"/>
          <w:sz w:val="24"/>
          <w:szCs w:val="24"/>
        </w:rPr>
        <w:t>findings of fact</w:t>
      </w:r>
      <w:r w:rsidR="00D46AFF" w:rsidRPr="00456D05">
        <w:rPr>
          <w:rFonts w:ascii="Verdana" w:eastAsia="Times New Roman" w:hAnsi="Verdana" w:cs="Arial"/>
          <w:sz w:val="24"/>
          <w:szCs w:val="24"/>
        </w:rPr>
        <w:t>, conclusions of law, and its final determination</w:t>
      </w:r>
      <w:r w:rsidRPr="00456D05">
        <w:rPr>
          <w:rFonts w:ascii="Verdana" w:eastAsia="Times New Roman" w:hAnsi="Verdana" w:cs="Arial"/>
          <w:sz w:val="24"/>
          <w:szCs w:val="24"/>
        </w:rPr>
        <w:t xml:space="preserve"> with the assistance of its attorney.</w:t>
      </w:r>
      <w:r w:rsidR="00C86597" w:rsidRPr="00456D05">
        <w:rPr>
          <w:rFonts w:ascii="Verdana" w:eastAsia="Times New Roman" w:hAnsi="Verdana" w:cs="Arial"/>
          <w:b/>
          <w:bCs/>
          <w:sz w:val="24"/>
          <w:szCs w:val="24"/>
          <w:bdr w:val="none" w:sz="0" w:space="0" w:color="auto" w:frame="1"/>
        </w:rPr>
        <w:t xml:space="preserve"> </w:t>
      </w:r>
      <w:r w:rsidR="00C86597" w:rsidRPr="00456D05">
        <w:rPr>
          <w:rFonts w:ascii="Verdana" w:eastAsia="Times New Roman" w:hAnsi="Verdana" w:cs="Arial"/>
          <w:iCs/>
          <w:sz w:val="24"/>
          <w:szCs w:val="24"/>
          <w:bdr w:val="none" w:sz="0" w:space="0" w:color="auto" w:frame="1"/>
        </w:rPr>
        <w:t xml:space="preserve">The school board must vote on the cancellation of the teacher’s contract within 30 days of </w:t>
      </w:r>
      <w:proofErr w:type="gramStart"/>
      <w:r w:rsidR="00C86597" w:rsidRPr="00456D05">
        <w:rPr>
          <w:rFonts w:ascii="Verdana" w:eastAsia="Times New Roman" w:hAnsi="Verdana" w:cs="Arial"/>
          <w:iCs/>
          <w:sz w:val="24"/>
          <w:szCs w:val="24"/>
          <w:bdr w:val="none" w:sz="0" w:space="0" w:color="auto" w:frame="1"/>
        </w:rPr>
        <w:t>the receipt</w:t>
      </w:r>
      <w:proofErr w:type="gramEnd"/>
      <w:r w:rsidR="00C86597" w:rsidRPr="00456D05">
        <w:rPr>
          <w:rFonts w:ascii="Verdana" w:eastAsia="Times New Roman" w:hAnsi="Verdana" w:cs="Arial"/>
          <w:iCs/>
          <w:sz w:val="24"/>
          <w:szCs w:val="24"/>
          <w:bdr w:val="none" w:sz="0" w:space="0" w:color="auto" w:frame="1"/>
        </w:rPr>
        <w:t xml:space="preserve"> of the teacher’s request for the conference</w:t>
      </w:r>
      <w:r w:rsidR="00F85B4B" w:rsidRPr="00456D05">
        <w:rPr>
          <w:rFonts w:ascii="Verdana" w:eastAsia="Times New Roman" w:hAnsi="Verdana" w:cs="Arial"/>
          <w:iCs/>
          <w:sz w:val="24"/>
          <w:szCs w:val="24"/>
          <w:bdr w:val="none" w:sz="0" w:space="0" w:color="auto" w:frame="1"/>
        </w:rPr>
        <w:t xml:space="preserve"> with the school board</w:t>
      </w:r>
      <w:r w:rsidR="00C86597" w:rsidRPr="00456D05">
        <w:rPr>
          <w:rFonts w:ascii="Verdana" w:eastAsia="Times New Roman" w:hAnsi="Verdana" w:cs="Arial"/>
          <w:iCs/>
          <w:sz w:val="24"/>
          <w:szCs w:val="24"/>
          <w:bdr w:val="none" w:sz="0" w:space="0" w:color="auto" w:frame="1"/>
        </w:rPr>
        <w:t>.</w:t>
      </w:r>
    </w:p>
    <w:p w14:paraId="53974CC7" w14:textId="7243AA83" w:rsidR="00075DBB" w:rsidRPr="00456D05" w:rsidRDefault="00075DBB" w:rsidP="00075DBB">
      <w:pPr>
        <w:shd w:val="clear" w:color="auto" w:fill="FFFFFF"/>
        <w:jc w:val="left"/>
        <w:textAlignment w:val="baseline"/>
        <w:rPr>
          <w:rFonts w:ascii="Verdana" w:eastAsia="Times New Roman" w:hAnsi="Verdana" w:cs="Arial"/>
          <w:sz w:val="24"/>
          <w:szCs w:val="24"/>
        </w:rPr>
      </w:pPr>
    </w:p>
    <w:p w14:paraId="28F16238" w14:textId="46C4551F" w:rsidR="00D46AFF" w:rsidRPr="00456D05" w:rsidRDefault="00D46AFF"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t>10</w:t>
      </w:r>
      <w:proofErr w:type="gramStart"/>
      <w:r w:rsidRPr="00456D05">
        <w:rPr>
          <w:rFonts w:ascii="Verdana" w:eastAsia="Times New Roman" w:hAnsi="Verdana" w:cs="Arial"/>
          <w:b/>
          <w:bCs/>
          <w:sz w:val="24"/>
          <w:szCs w:val="24"/>
          <w:bdr w:val="none" w:sz="0" w:space="0" w:color="auto" w:frame="1"/>
        </w:rPr>
        <w:t>.  What</w:t>
      </w:r>
      <w:proofErr w:type="gramEnd"/>
      <w:r w:rsidRPr="00456D05">
        <w:rPr>
          <w:rFonts w:ascii="Verdana" w:eastAsia="Times New Roman" w:hAnsi="Verdana" w:cs="Arial"/>
          <w:b/>
          <w:bCs/>
          <w:sz w:val="24"/>
          <w:szCs w:val="24"/>
          <w:bdr w:val="none" w:sz="0" w:space="0" w:color="auto" w:frame="1"/>
        </w:rPr>
        <w:t xml:space="preserve"> is the board’s role to cancel a contract if the teacher does not request a conference with the superintendent or the school board?</w:t>
      </w:r>
      <w:r w:rsidRPr="00456D05">
        <w:rPr>
          <w:rFonts w:ascii="Verdana" w:eastAsia="Times New Roman" w:hAnsi="Verdana" w:cs="Arial"/>
          <w:b/>
          <w:bCs/>
          <w:sz w:val="24"/>
          <w:szCs w:val="24"/>
          <w:bdr w:val="none" w:sz="0" w:space="0" w:color="auto" w:frame="1"/>
        </w:rPr>
        <w:br/>
      </w:r>
    </w:p>
    <w:p w14:paraId="11BCD64D" w14:textId="777A0AC2" w:rsidR="00D46AFF" w:rsidRPr="00456D05" w:rsidRDefault="00D46AFF"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If the teacher does not request a conference, the principal or superintendent</w:t>
      </w:r>
      <w:r w:rsidR="00877F53" w:rsidRPr="00456D05">
        <w:rPr>
          <w:rFonts w:ascii="Verdana" w:eastAsia="Times New Roman" w:hAnsi="Verdana" w:cs="Arial"/>
          <w:sz w:val="24"/>
          <w:szCs w:val="24"/>
        </w:rPr>
        <w:t>’s</w:t>
      </w:r>
      <w:r w:rsidRPr="00456D05">
        <w:rPr>
          <w:rFonts w:ascii="Verdana" w:eastAsia="Times New Roman" w:hAnsi="Verdana" w:cs="Arial"/>
          <w:sz w:val="24"/>
          <w:szCs w:val="24"/>
        </w:rPr>
        <w:t xml:space="preserve"> preliminary decision becomes final. The school board is required to approve this final decision. A contract cancellation requires a majority vote of the quorum present at an open school board meeting.</w:t>
      </w:r>
    </w:p>
    <w:p w14:paraId="0ED46A17" w14:textId="77777777" w:rsidR="00D46AFF" w:rsidRPr="00456D05" w:rsidRDefault="00D46AFF" w:rsidP="00075DBB">
      <w:pPr>
        <w:shd w:val="clear" w:color="auto" w:fill="FFFFFF"/>
        <w:jc w:val="left"/>
        <w:textAlignment w:val="baseline"/>
        <w:rPr>
          <w:rFonts w:ascii="Verdana" w:eastAsia="Times New Roman" w:hAnsi="Verdana" w:cs="Arial"/>
          <w:sz w:val="24"/>
          <w:szCs w:val="24"/>
        </w:rPr>
      </w:pPr>
    </w:p>
    <w:p w14:paraId="6E6951DF" w14:textId="24A861DE" w:rsidR="00725C9E" w:rsidRPr="00456D05"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t>1</w:t>
      </w:r>
      <w:r w:rsidR="00C2730C" w:rsidRPr="00456D05">
        <w:rPr>
          <w:rFonts w:ascii="Verdana" w:eastAsia="Times New Roman" w:hAnsi="Verdana" w:cs="Arial"/>
          <w:b/>
          <w:bCs/>
          <w:sz w:val="24"/>
          <w:szCs w:val="24"/>
          <w:bdr w:val="none" w:sz="0" w:space="0" w:color="auto" w:frame="1"/>
        </w:rPr>
        <w:t>1</w:t>
      </w:r>
      <w:proofErr w:type="gramStart"/>
      <w:r w:rsidRPr="00456D05">
        <w:rPr>
          <w:rFonts w:ascii="Verdana" w:eastAsia="Times New Roman" w:hAnsi="Verdana" w:cs="Arial"/>
          <w:b/>
          <w:bCs/>
          <w:sz w:val="24"/>
          <w:szCs w:val="24"/>
          <w:bdr w:val="none" w:sz="0" w:space="0" w:color="auto" w:frame="1"/>
        </w:rPr>
        <w:t>.</w:t>
      </w:r>
      <w:r w:rsidR="00075DBB" w:rsidRPr="00456D05">
        <w:rPr>
          <w:rFonts w:ascii="Verdana" w:eastAsia="Times New Roman" w:hAnsi="Verdana" w:cs="Arial"/>
          <w:b/>
          <w:bCs/>
          <w:sz w:val="24"/>
          <w:szCs w:val="24"/>
          <w:bdr w:val="none" w:sz="0" w:space="0" w:color="auto" w:frame="1"/>
        </w:rPr>
        <w:t xml:space="preserve">  </w:t>
      </w:r>
      <w:r w:rsidRPr="00456D05">
        <w:rPr>
          <w:rFonts w:ascii="Verdana" w:eastAsia="Times New Roman" w:hAnsi="Verdana" w:cs="Arial"/>
          <w:b/>
          <w:bCs/>
          <w:sz w:val="24"/>
          <w:szCs w:val="24"/>
          <w:bdr w:val="none" w:sz="0" w:space="0" w:color="auto" w:frame="1"/>
        </w:rPr>
        <w:t>If</w:t>
      </w:r>
      <w:proofErr w:type="gramEnd"/>
      <w:r w:rsidRPr="00456D05">
        <w:rPr>
          <w:rFonts w:ascii="Verdana" w:eastAsia="Times New Roman" w:hAnsi="Verdana" w:cs="Arial"/>
          <w:b/>
          <w:bCs/>
          <w:sz w:val="24"/>
          <w:szCs w:val="24"/>
          <w:bdr w:val="none" w:sz="0" w:space="0" w:color="auto" w:frame="1"/>
        </w:rPr>
        <w:t xml:space="preserve"> a </w:t>
      </w:r>
      <w:r w:rsidR="00D0596C" w:rsidRPr="00456D05">
        <w:rPr>
          <w:rFonts w:ascii="Verdana" w:eastAsia="Times New Roman" w:hAnsi="Verdana" w:cs="Arial"/>
          <w:b/>
          <w:bCs/>
          <w:sz w:val="24"/>
          <w:szCs w:val="24"/>
          <w:bdr w:val="none" w:sz="0" w:space="0" w:color="auto" w:frame="1"/>
        </w:rPr>
        <w:t>dismiss</w:t>
      </w:r>
      <w:r w:rsidRPr="00456D05">
        <w:rPr>
          <w:rFonts w:ascii="Verdana" w:eastAsia="Times New Roman" w:hAnsi="Verdana" w:cs="Arial"/>
          <w:b/>
          <w:bCs/>
          <w:sz w:val="24"/>
          <w:szCs w:val="24"/>
          <w:bdr w:val="none" w:sz="0" w:space="0" w:color="auto" w:frame="1"/>
        </w:rPr>
        <w:t>ed employee challenges his/her contract cancellation, can the court substitute its judgment for that of the school board?</w:t>
      </w:r>
      <w:r w:rsidRPr="00456D05">
        <w:rPr>
          <w:rFonts w:ascii="Verdana" w:eastAsia="Times New Roman" w:hAnsi="Verdana" w:cs="Arial"/>
          <w:sz w:val="24"/>
          <w:szCs w:val="24"/>
        </w:rPr>
        <w:br/>
      </w:r>
    </w:p>
    <w:p w14:paraId="5976C136" w14:textId="489B4079" w:rsidR="00A143BD" w:rsidRPr="00456D05"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 xml:space="preserve">No. A trial court is prohibited from re-weighing the evidence. If the procedural requirements are followed, including the assignment of legal grounds for </w:t>
      </w:r>
      <w:proofErr w:type="gramStart"/>
      <w:r w:rsidRPr="00456D05">
        <w:rPr>
          <w:rFonts w:ascii="Verdana" w:eastAsia="Times New Roman" w:hAnsi="Verdana" w:cs="Arial"/>
          <w:sz w:val="24"/>
          <w:szCs w:val="24"/>
        </w:rPr>
        <w:t xml:space="preserve">cancellation, </w:t>
      </w:r>
      <w:r w:rsidR="00366E43" w:rsidRPr="00456D05">
        <w:rPr>
          <w:rFonts w:ascii="Verdana" w:eastAsia="Times New Roman" w:hAnsi="Verdana" w:cs="Arial"/>
          <w:sz w:val="24"/>
          <w:szCs w:val="24"/>
        </w:rPr>
        <w:t>i</w:t>
      </w:r>
      <w:r w:rsidRPr="00456D05">
        <w:rPr>
          <w:rFonts w:ascii="Verdana" w:eastAsia="Times New Roman" w:hAnsi="Verdana" w:cs="Arial"/>
          <w:sz w:val="24"/>
          <w:szCs w:val="24"/>
        </w:rPr>
        <w:t>f</w:t>
      </w:r>
      <w:proofErr w:type="gramEnd"/>
      <w:r w:rsidRPr="00456D05">
        <w:rPr>
          <w:rFonts w:ascii="Verdana" w:eastAsia="Times New Roman" w:hAnsi="Verdana" w:cs="Arial"/>
          <w:sz w:val="24"/>
          <w:szCs w:val="24"/>
        </w:rPr>
        <w:t xml:space="preserve"> the record from the </w:t>
      </w:r>
      <w:r w:rsidR="00376648" w:rsidRPr="00456D05">
        <w:rPr>
          <w:rFonts w:ascii="Verdana" w:eastAsia="Times New Roman" w:hAnsi="Verdana" w:cs="Arial"/>
          <w:sz w:val="24"/>
          <w:szCs w:val="24"/>
        </w:rPr>
        <w:t>conference</w:t>
      </w:r>
      <w:r w:rsidRPr="00456D05">
        <w:rPr>
          <w:rFonts w:ascii="Verdana" w:eastAsia="Times New Roman" w:hAnsi="Verdana" w:cs="Arial"/>
          <w:sz w:val="24"/>
          <w:szCs w:val="24"/>
        </w:rPr>
        <w:t xml:space="preserve"> reveals that there is substantial evidence to support the decision, and if the </w:t>
      </w:r>
      <w:r w:rsidR="00376648" w:rsidRPr="00456D05">
        <w:rPr>
          <w:rFonts w:ascii="Verdana" w:eastAsia="Times New Roman" w:hAnsi="Verdana" w:cs="Arial"/>
          <w:sz w:val="24"/>
          <w:szCs w:val="24"/>
        </w:rPr>
        <w:t>conference</w:t>
      </w:r>
      <w:r w:rsidRPr="00456D05">
        <w:rPr>
          <w:rFonts w:ascii="Verdana" w:eastAsia="Times New Roman" w:hAnsi="Verdana" w:cs="Arial"/>
          <w:sz w:val="24"/>
          <w:szCs w:val="24"/>
        </w:rPr>
        <w:t xml:space="preserve"> was fair, the board’s decision must be upheld by a trial court. </w:t>
      </w:r>
    </w:p>
    <w:p w14:paraId="3BDF0F5B" w14:textId="77777777" w:rsidR="00075DBB" w:rsidRPr="00456D05" w:rsidRDefault="00075DBB" w:rsidP="00075DBB">
      <w:pPr>
        <w:shd w:val="clear" w:color="auto" w:fill="FFFFFF"/>
        <w:jc w:val="left"/>
        <w:textAlignment w:val="baseline"/>
        <w:rPr>
          <w:rFonts w:ascii="Verdana" w:eastAsia="Times New Roman" w:hAnsi="Verdana" w:cs="Arial"/>
          <w:sz w:val="24"/>
          <w:szCs w:val="24"/>
        </w:rPr>
      </w:pPr>
    </w:p>
    <w:p w14:paraId="775CEE9F" w14:textId="479ED92E" w:rsidR="00725C9E" w:rsidRPr="00456D05" w:rsidRDefault="00A143BD"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sz w:val="24"/>
          <w:szCs w:val="24"/>
          <w:bdr w:val="none" w:sz="0" w:space="0" w:color="auto" w:frame="1"/>
        </w:rPr>
        <w:lastRenderedPageBreak/>
        <w:t>1</w:t>
      </w:r>
      <w:r w:rsidR="00C2730C" w:rsidRPr="00456D05">
        <w:rPr>
          <w:rFonts w:ascii="Verdana" w:eastAsia="Times New Roman" w:hAnsi="Verdana" w:cs="Arial"/>
          <w:b/>
          <w:bCs/>
          <w:sz w:val="24"/>
          <w:szCs w:val="24"/>
          <w:bdr w:val="none" w:sz="0" w:space="0" w:color="auto" w:frame="1"/>
        </w:rPr>
        <w:t>2</w:t>
      </w:r>
      <w:proofErr w:type="gramStart"/>
      <w:r w:rsidRPr="00456D05">
        <w:rPr>
          <w:rFonts w:ascii="Verdana" w:eastAsia="Times New Roman" w:hAnsi="Verdana" w:cs="Arial"/>
          <w:b/>
          <w:bCs/>
          <w:sz w:val="24"/>
          <w:szCs w:val="24"/>
          <w:bdr w:val="none" w:sz="0" w:space="0" w:color="auto" w:frame="1"/>
        </w:rPr>
        <w:t>.</w:t>
      </w:r>
      <w:r w:rsidR="00075DBB" w:rsidRPr="00456D05">
        <w:rPr>
          <w:rFonts w:ascii="Verdana" w:eastAsia="Times New Roman" w:hAnsi="Verdana" w:cs="Arial"/>
          <w:b/>
          <w:bCs/>
          <w:sz w:val="24"/>
          <w:szCs w:val="24"/>
          <w:bdr w:val="none" w:sz="0" w:space="0" w:color="auto" w:frame="1"/>
        </w:rPr>
        <w:t xml:space="preserve">  </w:t>
      </w:r>
      <w:r w:rsidRPr="00456D05">
        <w:rPr>
          <w:rFonts w:ascii="Verdana" w:eastAsia="Times New Roman" w:hAnsi="Verdana" w:cs="Arial"/>
          <w:b/>
          <w:bCs/>
          <w:sz w:val="24"/>
          <w:szCs w:val="24"/>
          <w:bdr w:val="none" w:sz="0" w:space="0" w:color="auto" w:frame="1"/>
        </w:rPr>
        <w:t>What</w:t>
      </w:r>
      <w:proofErr w:type="gramEnd"/>
      <w:r w:rsidRPr="00456D05">
        <w:rPr>
          <w:rFonts w:ascii="Verdana" w:eastAsia="Times New Roman" w:hAnsi="Verdana" w:cs="Arial"/>
          <w:b/>
          <w:bCs/>
          <w:sz w:val="24"/>
          <w:szCs w:val="24"/>
          <w:bdr w:val="none" w:sz="0" w:space="0" w:color="auto" w:frame="1"/>
        </w:rPr>
        <w:t xml:space="preserve"> are the prohibited grounds</w:t>
      </w:r>
      <w:r w:rsidR="00D0596C" w:rsidRPr="00456D05">
        <w:rPr>
          <w:rFonts w:ascii="Verdana" w:eastAsia="Times New Roman" w:hAnsi="Verdana" w:cs="Arial"/>
          <w:b/>
          <w:bCs/>
          <w:sz w:val="24"/>
          <w:szCs w:val="24"/>
          <w:bdr w:val="none" w:sz="0" w:space="0" w:color="auto" w:frame="1"/>
        </w:rPr>
        <w:t xml:space="preserve"> for dismissing an employee</w:t>
      </w:r>
      <w:r w:rsidRPr="00456D05">
        <w:rPr>
          <w:rFonts w:ascii="Verdana" w:eastAsia="Times New Roman" w:hAnsi="Verdana" w:cs="Arial"/>
          <w:b/>
          <w:bCs/>
          <w:sz w:val="24"/>
          <w:szCs w:val="24"/>
          <w:bdr w:val="none" w:sz="0" w:space="0" w:color="auto" w:frame="1"/>
        </w:rPr>
        <w:t>?</w:t>
      </w:r>
      <w:r w:rsidRPr="00456D05">
        <w:rPr>
          <w:rFonts w:ascii="Verdana" w:eastAsia="Times New Roman" w:hAnsi="Verdana" w:cs="Arial"/>
          <w:sz w:val="24"/>
          <w:szCs w:val="24"/>
        </w:rPr>
        <w:br/>
      </w:r>
    </w:p>
    <w:p w14:paraId="433B3E6D" w14:textId="77777777" w:rsidR="00A143BD" w:rsidRDefault="00D0596C"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 xml:space="preserve">There are many </w:t>
      </w:r>
      <w:r w:rsidR="00A143BD" w:rsidRPr="00456D05">
        <w:rPr>
          <w:rFonts w:ascii="Verdana" w:eastAsia="Times New Roman" w:hAnsi="Verdana" w:cs="Arial"/>
          <w:sz w:val="24"/>
          <w:szCs w:val="24"/>
        </w:rPr>
        <w:t xml:space="preserve">different discrimination laws </w:t>
      </w:r>
      <w:r w:rsidRPr="00456D05">
        <w:rPr>
          <w:rFonts w:ascii="Verdana" w:eastAsia="Times New Roman" w:hAnsi="Verdana" w:cs="Arial"/>
          <w:sz w:val="24"/>
          <w:szCs w:val="24"/>
        </w:rPr>
        <w:t xml:space="preserve">that </w:t>
      </w:r>
      <w:r w:rsidR="00A143BD" w:rsidRPr="00456D05">
        <w:rPr>
          <w:rFonts w:ascii="Verdana" w:eastAsia="Times New Roman" w:hAnsi="Verdana" w:cs="Arial"/>
          <w:sz w:val="24"/>
          <w:szCs w:val="24"/>
        </w:rPr>
        <w:t>protect employees. School board members should be aware that every employment decision has potential ramifications under these laws. School employers are prohibited from dis</w:t>
      </w:r>
      <w:r w:rsidR="00366E43" w:rsidRPr="00456D05">
        <w:rPr>
          <w:rFonts w:ascii="Verdana" w:eastAsia="Times New Roman" w:hAnsi="Verdana" w:cs="Arial"/>
          <w:sz w:val="24"/>
          <w:szCs w:val="24"/>
        </w:rPr>
        <w:t>miss</w:t>
      </w:r>
      <w:r w:rsidR="00A143BD" w:rsidRPr="00456D05">
        <w:rPr>
          <w:rFonts w:ascii="Verdana" w:eastAsia="Times New Roman" w:hAnsi="Verdana" w:cs="Arial"/>
          <w:sz w:val="24"/>
          <w:szCs w:val="24"/>
        </w:rPr>
        <w:t xml:space="preserve">ing an employee </w:t>
      </w:r>
      <w:proofErr w:type="gramStart"/>
      <w:r w:rsidR="00A143BD" w:rsidRPr="00456D05">
        <w:rPr>
          <w:rFonts w:ascii="Verdana" w:eastAsia="Times New Roman" w:hAnsi="Verdana" w:cs="Arial"/>
          <w:sz w:val="24"/>
          <w:szCs w:val="24"/>
        </w:rPr>
        <w:t>on the basis of</w:t>
      </w:r>
      <w:proofErr w:type="gramEnd"/>
      <w:r w:rsidR="00A143BD" w:rsidRPr="00456D05">
        <w:rPr>
          <w:rFonts w:ascii="Verdana" w:eastAsia="Times New Roman" w:hAnsi="Verdana" w:cs="Arial"/>
          <w:sz w:val="24"/>
          <w:szCs w:val="24"/>
        </w:rPr>
        <w:t xml:space="preserve"> the following:</w:t>
      </w:r>
    </w:p>
    <w:p w14:paraId="7E9CE8A4" w14:textId="77777777" w:rsidR="00F77401" w:rsidRPr="00456D05" w:rsidRDefault="00F77401" w:rsidP="00075DBB">
      <w:pPr>
        <w:shd w:val="clear" w:color="auto" w:fill="FFFFFF"/>
        <w:jc w:val="left"/>
        <w:textAlignment w:val="baseline"/>
        <w:rPr>
          <w:rFonts w:ascii="Verdana" w:eastAsia="Times New Roman" w:hAnsi="Verdana" w:cs="Arial"/>
          <w:sz w:val="24"/>
          <w:szCs w:val="24"/>
        </w:rPr>
      </w:pPr>
    </w:p>
    <w:p w14:paraId="52D6AE65"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Age</w:t>
      </w:r>
    </w:p>
    <w:p w14:paraId="10ED2785" w14:textId="77777777" w:rsidR="00F85B4B"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 xml:space="preserve">Race </w:t>
      </w:r>
    </w:p>
    <w:p w14:paraId="7511D016"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Color</w:t>
      </w:r>
    </w:p>
    <w:p w14:paraId="4768D3BA" w14:textId="2AAC9ADD"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Sex (including pregnancy</w:t>
      </w:r>
      <w:r w:rsidR="00C2730C" w:rsidRPr="00456D05">
        <w:rPr>
          <w:rFonts w:ascii="Verdana" w:eastAsia="Times New Roman" w:hAnsi="Verdana" w:cs="Arial"/>
          <w:sz w:val="24"/>
          <w:szCs w:val="24"/>
        </w:rPr>
        <w:t>, sexual orientation, gender identity</w:t>
      </w:r>
      <w:r w:rsidRPr="00456D05">
        <w:rPr>
          <w:rFonts w:ascii="Verdana" w:eastAsia="Times New Roman" w:hAnsi="Verdana" w:cs="Arial"/>
          <w:sz w:val="24"/>
          <w:szCs w:val="24"/>
        </w:rPr>
        <w:t>)</w:t>
      </w:r>
    </w:p>
    <w:p w14:paraId="1B8F6A9A"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Religion</w:t>
      </w:r>
    </w:p>
    <w:p w14:paraId="67F95C3A"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National origin</w:t>
      </w:r>
    </w:p>
    <w:p w14:paraId="64540572"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Disability</w:t>
      </w:r>
    </w:p>
    <w:p w14:paraId="0661C13B" w14:textId="77777777" w:rsidR="00D0596C"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Genetic information</w:t>
      </w:r>
    </w:p>
    <w:p w14:paraId="6F3EAD9A"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Political reasons</w:t>
      </w:r>
    </w:p>
    <w:p w14:paraId="5296DD7D"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Marital status</w:t>
      </w:r>
    </w:p>
    <w:p w14:paraId="00BBD7A9"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Residence</w:t>
      </w:r>
    </w:p>
    <w:p w14:paraId="414D1A4E"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Union membership or activity</w:t>
      </w:r>
    </w:p>
    <w:p w14:paraId="45F6E6BF"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Filing a worker’s compensation claim</w:t>
      </w:r>
    </w:p>
    <w:p w14:paraId="2BFF0C79" w14:textId="77777777" w:rsidR="00A143BD" w:rsidRPr="00456D05" w:rsidRDefault="00376648" w:rsidP="00F77401">
      <w:pPr>
        <w:numPr>
          <w:ilvl w:val="1"/>
          <w:numId w:val="2"/>
        </w:numPr>
        <w:tabs>
          <w:tab w:val="clear" w:pos="1440"/>
          <w:tab w:val="num" w:pos="720"/>
        </w:tabs>
        <w:ind w:right="300" w:hanging="1080"/>
        <w:jc w:val="left"/>
        <w:textAlignment w:val="baseline"/>
        <w:rPr>
          <w:rFonts w:ascii="Verdana" w:eastAsia="Times New Roman" w:hAnsi="Verdana" w:cs="Arial"/>
          <w:sz w:val="24"/>
          <w:szCs w:val="24"/>
        </w:rPr>
      </w:pPr>
      <w:r w:rsidRPr="00456D05">
        <w:rPr>
          <w:rFonts w:ascii="Verdana" w:eastAsia="Times New Roman" w:hAnsi="Verdana" w:cs="Arial"/>
          <w:sz w:val="24"/>
          <w:szCs w:val="24"/>
        </w:rPr>
        <w:t>Serving as a juror or responding to a summons</w:t>
      </w:r>
    </w:p>
    <w:p w14:paraId="728E44B0" w14:textId="77777777" w:rsidR="00075DBB" w:rsidRPr="00456D05" w:rsidRDefault="00075DBB" w:rsidP="00075DBB">
      <w:pPr>
        <w:ind w:right="300"/>
        <w:jc w:val="left"/>
        <w:textAlignment w:val="baseline"/>
        <w:rPr>
          <w:rFonts w:ascii="Verdana" w:eastAsia="Times New Roman" w:hAnsi="Verdana" w:cs="Arial"/>
          <w:sz w:val="24"/>
          <w:szCs w:val="24"/>
        </w:rPr>
      </w:pPr>
    </w:p>
    <w:p w14:paraId="56EDFFC2" w14:textId="38E1C8AC" w:rsidR="00A143BD" w:rsidRPr="00456D05" w:rsidRDefault="00D0596C"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In addition</w:t>
      </w:r>
      <w:r w:rsidR="00A143BD" w:rsidRPr="00456D05">
        <w:rPr>
          <w:rFonts w:ascii="Verdana" w:eastAsia="Times New Roman" w:hAnsi="Verdana" w:cs="Arial"/>
          <w:sz w:val="24"/>
          <w:szCs w:val="24"/>
        </w:rPr>
        <w:t>, with few exceptions, school employers may not make adverse employment decisions based on a constitutionally protected status or activity, such as an employee’s religion, association</w:t>
      </w:r>
      <w:r w:rsidR="00C2730C" w:rsidRPr="00456D05">
        <w:rPr>
          <w:rFonts w:ascii="Verdana" w:eastAsia="Times New Roman" w:hAnsi="Verdana" w:cs="Arial"/>
          <w:sz w:val="24"/>
          <w:szCs w:val="24"/>
        </w:rPr>
        <w:t>,</w:t>
      </w:r>
      <w:r w:rsidR="00A143BD" w:rsidRPr="00456D05">
        <w:rPr>
          <w:rFonts w:ascii="Verdana" w:eastAsia="Times New Roman" w:hAnsi="Verdana" w:cs="Arial"/>
          <w:sz w:val="24"/>
          <w:szCs w:val="24"/>
        </w:rPr>
        <w:t xml:space="preserve"> or speech</w:t>
      </w:r>
      <w:r w:rsidR="00220046">
        <w:rPr>
          <w:rFonts w:ascii="Verdana" w:eastAsia="Times New Roman" w:hAnsi="Verdana" w:cs="Arial"/>
          <w:sz w:val="24"/>
          <w:szCs w:val="24"/>
        </w:rPr>
        <w:t xml:space="preserve"> protected by the First Amendment</w:t>
      </w:r>
      <w:r w:rsidR="00A143BD" w:rsidRPr="00456D05">
        <w:rPr>
          <w:rFonts w:ascii="Verdana" w:eastAsia="Times New Roman" w:hAnsi="Verdana" w:cs="Arial"/>
          <w:sz w:val="24"/>
          <w:szCs w:val="24"/>
        </w:rPr>
        <w:t>.</w:t>
      </w:r>
    </w:p>
    <w:p w14:paraId="03799E01" w14:textId="77777777" w:rsidR="00075DBB" w:rsidRPr="00456D05" w:rsidRDefault="00075DBB" w:rsidP="00075DBB">
      <w:pPr>
        <w:shd w:val="clear" w:color="auto" w:fill="FFFFFF"/>
        <w:jc w:val="left"/>
        <w:textAlignment w:val="baseline"/>
        <w:rPr>
          <w:rFonts w:ascii="Verdana" w:eastAsia="Times New Roman" w:hAnsi="Verdana" w:cs="Arial"/>
          <w:sz w:val="24"/>
          <w:szCs w:val="24"/>
        </w:rPr>
      </w:pPr>
    </w:p>
    <w:p w14:paraId="6BAF4EBF" w14:textId="77777777" w:rsidR="00F85B4B" w:rsidRPr="00456D05" w:rsidRDefault="00D54EE4" w:rsidP="00F85B4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sz w:val="24"/>
          <w:szCs w:val="24"/>
        </w:rPr>
        <w:t>This document provides a brief overview of dismissing school employees; for a detailed explanation of the process of dismissing employees, please refer to the latest edition of the ISBA Employee Discharge Manual.</w:t>
      </w:r>
    </w:p>
    <w:p w14:paraId="3F6CF30B" w14:textId="77777777" w:rsidR="00F85B4B" w:rsidRPr="00456D05" w:rsidRDefault="00F85B4B" w:rsidP="00075DBB">
      <w:pPr>
        <w:shd w:val="clear" w:color="auto" w:fill="FFFFFF"/>
        <w:jc w:val="left"/>
        <w:textAlignment w:val="baseline"/>
        <w:rPr>
          <w:rFonts w:ascii="Verdana" w:eastAsia="Times New Roman" w:hAnsi="Verdana" w:cs="Arial"/>
          <w:sz w:val="24"/>
          <w:szCs w:val="24"/>
        </w:rPr>
      </w:pPr>
    </w:p>
    <w:p w14:paraId="51B4B800" w14:textId="77777777" w:rsidR="00F85B4B" w:rsidRPr="00456D05" w:rsidRDefault="00F85B4B" w:rsidP="00075DBB">
      <w:pPr>
        <w:shd w:val="clear" w:color="auto" w:fill="FFFFFF"/>
        <w:jc w:val="left"/>
        <w:textAlignment w:val="baseline"/>
        <w:rPr>
          <w:rFonts w:ascii="Verdana" w:eastAsia="Times New Roman" w:hAnsi="Verdana" w:cs="Arial"/>
          <w:sz w:val="24"/>
          <w:szCs w:val="24"/>
        </w:rPr>
      </w:pPr>
    </w:p>
    <w:p w14:paraId="1D03AB06" w14:textId="114D81AF" w:rsidR="00050965" w:rsidRPr="00456D05" w:rsidRDefault="00050965" w:rsidP="00075DBB">
      <w:pPr>
        <w:shd w:val="clear" w:color="auto" w:fill="FFFFFF"/>
        <w:jc w:val="left"/>
        <w:textAlignment w:val="baseline"/>
        <w:rPr>
          <w:rFonts w:ascii="Verdana" w:eastAsia="Times New Roman" w:hAnsi="Verdana" w:cs="Arial"/>
          <w:sz w:val="24"/>
          <w:szCs w:val="24"/>
        </w:rPr>
      </w:pPr>
    </w:p>
    <w:p w14:paraId="02182C4A" w14:textId="77777777" w:rsidR="00FE64EF" w:rsidRPr="00456D05" w:rsidRDefault="00FE64EF" w:rsidP="00FE64EF">
      <w:pPr>
        <w:jc w:val="left"/>
        <w:rPr>
          <w:rFonts w:ascii="Verdana" w:hAnsi="Verdana" w:cs="Arial"/>
          <w:i/>
          <w:sz w:val="24"/>
          <w:szCs w:val="24"/>
        </w:rPr>
      </w:pPr>
      <w:r w:rsidRPr="00456D05">
        <w:rPr>
          <w:rFonts w:ascii="Verdana" w:hAnsi="Verdana" w:cs="Arial"/>
          <w:i/>
          <w:sz w:val="24"/>
          <w:szCs w:val="24"/>
        </w:rPr>
        <w:t>THIS DOCUMENT IS FOR INFORMATIONAL PURPOSES ONLY. IT IS NOT TO BE USED AS A SUBSTITUTE FOR THE OFFICIAL STATUTES ON STUDENT TRANSFERS AND TRANSFER TUITION OR FOR LEGAL ADVICE FROM SCHOOL CORPORATION COUNSEL.</w:t>
      </w:r>
    </w:p>
    <w:p w14:paraId="6574BEA9" w14:textId="4AC33A0D" w:rsidR="00FE64EF" w:rsidRPr="00456D05" w:rsidRDefault="00FE64EF" w:rsidP="00075DBB">
      <w:pPr>
        <w:shd w:val="clear" w:color="auto" w:fill="FFFFFF"/>
        <w:jc w:val="left"/>
        <w:textAlignment w:val="baseline"/>
        <w:rPr>
          <w:rFonts w:ascii="Verdana" w:eastAsia="Times New Roman" w:hAnsi="Verdana" w:cs="Arial"/>
          <w:sz w:val="24"/>
          <w:szCs w:val="24"/>
        </w:rPr>
      </w:pPr>
    </w:p>
    <w:p w14:paraId="3E96EAB3" w14:textId="77777777" w:rsidR="00FE64EF" w:rsidRPr="00456D05" w:rsidRDefault="00FE64EF" w:rsidP="00075DBB">
      <w:pPr>
        <w:shd w:val="clear" w:color="auto" w:fill="FFFFFF"/>
        <w:jc w:val="left"/>
        <w:textAlignment w:val="baseline"/>
        <w:rPr>
          <w:rFonts w:ascii="Verdana" w:eastAsia="Times New Roman" w:hAnsi="Verdana" w:cs="Arial"/>
          <w:sz w:val="24"/>
          <w:szCs w:val="24"/>
        </w:rPr>
      </w:pPr>
    </w:p>
    <w:p w14:paraId="46442A59" w14:textId="01B7D5EC" w:rsidR="00A143BD" w:rsidRPr="00456D05" w:rsidRDefault="000E36FF" w:rsidP="00075DBB">
      <w:pPr>
        <w:shd w:val="clear" w:color="auto" w:fill="FFFFFF"/>
        <w:jc w:val="left"/>
        <w:textAlignment w:val="baseline"/>
        <w:rPr>
          <w:rFonts w:ascii="Verdana" w:eastAsia="Times New Roman" w:hAnsi="Verdana" w:cs="Arial"/>
          <w:sz w:val="24"/>
          <w:szCs w:val="24"/>
        </w:rPr>
      </w:pPr>
      <w:r w:rsidRPr="00456D05">
        <w:rPr>
          <w:rFonts w:ascii="Verdana" w:eastAsia="Times New Roman" w:hAnsi="Verdana" w:cs="Arial"/>
          <w:b/>
          <w:bCs/>
          <w:i/>
          <w:iCs/>
          <w:sz w:val="24"/>
          <w:szCs w:val="24"/>
          <w:bdr w:val="none" w:sz="0" w:space="0" w:color="auto" w:frame="1"/>
        </w:rPr>
        <w:t>July</w:t>
      </w:r>
      <w:r w:rsidR="00FE64EF" w:rsidRPr="00456D05">
        <w:rPr>
          <w:rFonts w:ascii="Verdana" w:eastAsia="Times New Roman" w:hAnsi="Verdana" w:cs="Arial"/>
          <w:b/>
          <w:bCs/>
          <w:i/>
          <w:iCs/>
          <w:sz w:val="24"/>
          <w:szCs w:val="24"/>
          <w:bdr w:val="none" w:sz="0" w:space="0" w:color="auto" w:frame="1"/>
        </w:rPr>
        <w:t xml:space="preserve"> 202</w:t>
      </w:r>
      <w:r w:rsidR="00F71A68">
        <w:rPr>
          <w:rFonts w:ascii="Verdana" w:eastAsia="Times New Roman" w:hAnsi="Verdana" w:cs="Arial"/>
          <w:b/>
          <w:bCs/>
          <w:i/>
          <w:iCs/>
          <w:sz w:val="24"/>
          <w:szCs w:val="24"/>
          <w:bdr w:val="none" w:sz="0" w:space="0" w:color="auto" w:frame="1"/>
        </w:rPr>
        <w:t>5</w:t>
      </w:r>
    </w:p>
    <w:p w14:paraId="401971A6" w14:textId="77777777" w:rsidR="00736B60" w:rsidRPr="00456D05" w:rsidRDefault="00736B60" w:rsidP="00075DBB">
      <w:pPr>
        <w:rPr>
          <w:rFonts w:ascii="Verdana" w:hAnsi="Verdana" w:cs="Arial"/>
          <w:sz w:val="24"/>
          <w:szCs w:val="24"/>
        </w:rPr>
      </w:pPr>
    </w:p>
    <w:sectPr w:rsidR="00736B60" w:rsidRPr="00456D05" w:rsidSect="00967F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1FF6" w14:textId="77777777" w:rsidR="00E44DA5" w:rsidRDefault="00E44DA5" w:rsidP="00967F8B">
      <w:r>
        <w:separator/>
      </w:r>
    </w:p>
  </w:endnote>
  <w:endnote w:type="continuationSeparator" w:id="0">
    <w:p w14:paraId="01A6BF68" w14:textId="77777777" w:rsidR="00E44DA5" w:rsidRDefault="00E44DA5" w:rsidP="0096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C9AD" w14:textId="77777777" w:rsidR="00E44DA5" w:rsidRDefault="00E44DA5" w:rsidP="00967F8B">
      <w:r>
        <w:separator/>
      </w:r>
    </w:p>
  </w:footnote>
  <w:footnote w:type="continuationSeparator" w:id="0">
    <w:p w14:paraId="7B45CFB4" w14:textId="77777777" w:rsidR="00E44DA5" w:rsidRDefault="00E44DA5" w:rsidP="00967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07EE"/>
    <w:multiLevelType w:val="multilevel"/>
    <w:tmpl w:val="AA16A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84D43"/>
    <w:multiLevelType w:val="multilevel"/>
    <w:tmpl w:val="9F04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42046"/>
    <w:multiLevelType w:val="multilevel"/>
    <w:tmpl w:val="94A890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502836">
    <w:abstractNumId w:val="1"/>
    <w:lvlOverride w:ilvl="0">
      <w:lvl w:ilvl="0">
        <w:numFmt w:val="bullet"/>
        <w:lvlText w:val="o"/>
        <w:lvlJc w:val="left"/>
        <w:pPr>
          <w:tabs>
            <w:tab w:val="num" w:pos="780"/>
          </w:tabs>
          <w:ind w:left="780" w:hanging="360"/>
        </w:pPr>
        <w:rPr>
          <w:rFonts w:ascii="Courier New" w:hAnsi="Courier New" w:hint="default"/>
          <w:sz w:val="20"/>
        </w:rPr>
      </w:lvl>
    </w:lvlOverride>
  </w:num>
  <w:num w:numId="2" w16cid:durableId="485050248">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098717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U0N7YwsDA2NrE0NzNV0lEKTi0uzszPAykwqgUAeeJzJCwAAAA="/>
  </w:docVars>
  <w:rsids>
    <w:rsidRoot w:val="00A143BD"/>
    <w:rsid w:val="00042F13"/>
    <w:rsid w:val="00050965"/>
    <w:rsid w:val="00065137"/>
    <w:rsid w:val="00075DBB"/>
    <w:rsid w:val="000E36FF"/>
    <w:rsid w:val="001773C3"/>
    <w:rsid w:val="00220046"/>
    <w:rsid w:val="002502EB"/>
    <w:rsid w:val="002C3C08"/>
    <w:rsid w:val="00366E43"/>
    <w:rsid w:val="00376648"/>
    <w:rsid w:val="003960C1"/>
    <w:rsid w:val="00456D05"/>
    <w:rsid w:val="004642F4"/>
    <w:rsid w:val="004B02F0"/>
    <w:rsid w:val="00586095"/>
    <w:rsid w:val="005B3AA9"/>
    <w:rsid w:val="005E6A5D"/>
    <w:rsid w:val="00725C9E"/>
    <w:rsid w:val="00736B60"/>
    <w:rsid w:val="007C6BA6"/>
    <w:rsid w:val="00867F23"/>
    <w:rsid w:val="00877F53"/>
    <w:rsid w:val="00967F8B"/>
    <w:rsid w:val="009A6027"/>
    <w:rsid w:val="00A123AD"/>
    <w:rsid w:val="00A143BD"/>
    <w:rsid w:val="00A67F81"/>
    <w:rsid w:val="00A81958"/>
    <w:rsid w:val="00AC37AD"/>
    <w:rsid w:val="00C2730C"/>
    <w:rsid w:val="00C86597"/>
    <w:rsid w:val="00CC0280"/>
    <w:rsid w:val="00D0596C"/>
    <w:rsid w:val="00D46AFF"/>
    <w:rsid w:val="00D522CD"/>
    <w:rsid w:val="00D54EE4"/>
    <w:rsid w:val="00E44DA5"/>
    <w:rsid w:val="00F71A68"/>
    <w:rsid w:val="00F77401"/>
    <w:rsid w:val="00F85B4B"/>
    <w:rsid w:val="00FD21A1"/>
    <w:rsid w:val="00FE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C82F"/>
  <w15:docId w15:val="{2D8ADB46-3585-4593-8F81-DFA65BEC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3BD"/>
    <w:rPr>
      <w:rFonts w:ascii="Tahoma" w:hAnsi="Tahoma" w:cs="Tahoma"/>
      <w:sz w:val="16"/>
      <w:szCs w:val="16"/>
    </w:rPr>
  </w:style>
  <w:style w:type="character" w:customStyle="1" w:styleId="BalloonTextChar">
    <w:name w:val="Balloon Text Char"/>
    <w:basedOn w:val="DefaultParagraphFont"/>
    <w:link w:val="BalloonText"/>
    <w:uiPriority w:val="99"/>
    <w:semiHidden/>
    <w:rsid w:val="00A143BD"/>
    <w:rPr>
      <w:rFonts w:ascii="Tahoma" w:hAnsi="Tahoma" w:cs="Tahoma"/>
      <w:sz w:val="16"/>
      <w:szCs w:val="16"/>
    </w:rPr>
  </w:style>
  <w:style w:type="paragraph" w:styleId="ListParagraph">
    <w:name w:val="List Paragraph"/>
    <w:basedOn w:val="Normal"/>
    <w:uiPriority w:val="34"/>
    <w:qFormat/>
    <w:rsid w:val="007C6BA6"/>
    <w:pPr>
      <w:ind w:left="720"/>
      <w:contextualSpacing/>
    </w:pPr>
  </w:style>
  <w:style w:type="paragraph" w:styleId="Header">
    <w:name w:val="header"/>
    <w:basedOn w:val="Normal"/>
    <w:link w:val="HeaderChar"/>
    <w:uiPriority w:val="99"/>
    <w:unhideWhenUsed/>
    <w:rsid w:val="00967F8B"/>
    <w:pPr>
      <w:tabs>
        <w:tab w:val="center" w:pos="4680"/>
        <w:tab w:val="right" w:pos="9360"/>
      </w:tabs>
    </w:pPr>
  </w:style>
  <w:style w:type="character" w:customStyle="1" w:styleId="HeaderChar">
    <w:name w:val="Header Char"/>
    <w:basedOn w:val="DefaultParagraphFont"/>
    <w:link w:val="Header"/>
    <w:uiPriority w:val="99"/>
    <w:rsid w:val="00967F8B"/>
  </w:style>
  <w:style w:type="paragraph" w:styleId="Footer">
    <w:name w:val="footer"/>
    <w:basedOn w:val="Normal"/>
    <w:link w:val="FooterChar"/>
    <w:uiPriority w:val="99"/>
    <w:unhideWhenUsed/>
    <w:rsid w:val="00967F8B"/>
    <w:pPr>
      <w:tabs>
        <w:tab w:val="center" w:pos="4680"/>
        <w:tab w:val="right" w:pos="9360"/>
      </w:tabs>
    </w:pPr>
  </w:style>
  <w:style w:type="character" w:customStyle="1" w:styleId="FooterChar">
    <w:name w:val="Footer Char"/>
    <w:basedOn w:val="DefaultParagraphFont"/>
    <w:link w:val="Footer"/>
    <w:uiPriority w:val="99"/>
    <w:rsid w:val="0096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B1FFA60324145ACDE1B0DA5CAEF53" ma:contentTypeVersion="0" ma:contentTypeDescription="Create a new document." ma:contentTypeScope="" ma:versionID="fe7bb4e204a566c090f978717091e635">
  <xsd:schema xmlns:xsd="http://www.w3.org/2001/XMLSchema" xmlns:xs="http://www.w3.org/2001/XMLSchema" xmlns:p="http://schemas.microsoft.com/office/2006/metadata/properties" targetNamespace="http://schemas.microsoft.com/office/2006/metadata/properties" ma:root="true" ma:fieldsID="32bc37a4aa22be358d5ea915facd93a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B61AA-CBA1-4E6B-96D0-925A9A1DE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A3F4D7-EAD9-44B4-8C93-3DCC0D4E00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88950-8F38-49C5-B6AC-13EF5E580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1467</Words>
  <Characters>8013</Characters>
  <Application>Microsoft Office Word</Application>
  <DocSecurity>0</DocSecurity>
  <Lines>182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Slavens</dc:creator>
  <cp:lastModifiedBy>Adam VanOsdol</cp:lastModifiedBy>
  <cp:revision>9</cp:revision>
  <cp:lastPrinted>2018-03-28T21:36:00Z</cp:lastPrinted>
  <dcterms:created xsi:type="dcterms:W3CDTF">2025-06-30T20:59:00Z</dcterms:created>
  <dcterms:modified xsi:type="dcterms:W3CDTF">2025-07-01T18:50:00Z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0x0101009D7B1FFA60324145ACDE1B0DA5CAEF53</vt:lpwstr>
  </property>
</Properties>
</file>